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68A218" w14:textId="43F294EB" w:rsidR="005B276A" w:rsidRDefault="000023A8">
      <w:pPr>
        <w:pStyle w:val="aff3"/>
        <w:sectPr w:rsidR="005B276A">
          <w:headerReference w:type="even" r:id="rId7"/>
          <w:headerReference w:type="default" r:id="rId8"/>
          <w:footerReference w:type="even" r:id="rId9"/>
          <w:footerReference w:type="default" r:id="rId10"/>
          <w:headerReference w:type="first" r:id="rId11"/>
          <w:type w:val="continuous"/>
          <w:pgSz w:w="11907" w:h="16839"/>
          <w:pgMar w:top="567" w:right="851" w:bottom="1361" w:left="1418" w:header="0" w:footer="0" w:gutter="0"/>
          <w:pgNumType w:start="1"/>
          <w:cols w:space="720"/>
          <w:titlePg/>
          <w:docGrid w:type="lines" w:linePitch="312"/>
        </w:sectPr>
      </w:pPr>
      <w:bookmarkStart w:id="3" w:name="SectionMark0"/>
      <w:r>
        <w:rPr>
          <w:noProof/>
        </w:rPr>
        <mc:AlternateContent>
          <mc:Choice Requires="wps">
            <w:drawing>
              <wp:anchor distT="0" distB="0" distL="114300" distR="114300" simplePos="0" relativeHeight="251661312" behindDoc="0" locked="0" layoutInCell="1" allowOverlap="1" wp14:anchorId="3F7B43E9" wp14:editId="0E934CB6">
                <wp:simplePos x="0" y="0"/>
                <wp:positionH relativeFrom="column">
                  <wp:posOffset>5208905</wp:posOffset>
                </wp:positionH>
                <wp:positionV relativeFrom="paragraph">
                  <wp:posOffset>8900795</wp:posOffset>
                </wp:positionV>
                <wp:extent cx="666750" cy="396240"/>
                <wp:effectExtent l="0" t="0" r="0" b="0"/>
                <wp:wrapNone/>
                <wp:docPr id="1449575220" name="矩形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396240"/>
                        </a:xfrm>
                        <a:prstGeom prst="rect">
                          <a:avLst/>
                        </a:prstGeom>
                        <a:solidFill>
                          <a:srgbClr val="FFFFFF"/>
                        </a:solidFill>
                        <a:ln w="9525">
                          <a:solidFill>
                            <a:srgbClr val="FFFFFF"/>
                          </a:solidFill>
                          <a:miter lim="800000"/>
                          <a:headEnd/>
                          <a:tailEnd/>
                        </a:ln>
                      </wps:spPr>
                      <wps:txbx>
                        <w:txbxContent>
                          <w:p w14:paraId="356BCA62" w14:textId="77777777" w:rsidR="005B276A" w:rsidRDefault="00000000">
                            <w:r>
                              <w:rPr>
                                <w:rStyle w:val="afc"/>
                                <w:rFonts w:hint="eastAsia"/>
                              </w:rPr>
                              <w:t>发布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7B43E9" id="矩形 12" o:spid="_x0000_s1026" style="position:absolute;left:0;text-align:left;margin-left:410.15pt;margin-top:700.85pt;width:52.5pt;height:31.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" strokecolor="white">
                <v:textbox>
                  <w:txbxContent>
                    <w:p w14:paraId="356BCA62" w14:textId="77777777" w:rsidR="005B276A" w:rsidRDefault="00000000">
                      <w:r>
                        <w:rPr>
                          <w:rStyle w:val="afc"/>
                          <w:rFonts w:hint="eastAsia"/>
                        </w:rPr>
                        <w:t>发布</w:t>
                      </w:r>
                    </w:p>
                  </w:txbxContent>
                </v:textbox>
              </v:rect>
            </w:pict>
          </mc:Fallback>
        </mc:AlternateContent>
      </w:r>
      <w:r>
        <w:rPr>
          <w:noProof/>
        </w:rPr>
        <mc:AlternateContent>
          <mc:Choice Requires="wps">
            <w:drawing>
              <wp:anchor distT="0" distB="0" distL="114300" distR="114300" simplePos="0" relativeHeight="251660288" behindDoc="0" locked="0" layoutInCell="1" allowOverlap="1" wp14:anchorId="76E91FFA" wp14:editId="3D4ACCE0">
                <wp:simplePos x="0" y="0"/>
                <wp:positionH relativeFrom="column">
                  <wp:posOffset>0</wp:posOffset>
                </wp:positionH>
                <wp:positionV relativeFrom="paragraph">
                  <wp:posOffset>8618220</wp:posOffset>
                </wp:positionV>
                <wp:extent cx="6121400" cy="0"/>
                <wp:effectExtent l="0" t="0" r="0" b="0"/>
                <wp:wrapNone/>
                <wp:docPr id="2033114413" name="直线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8000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DE39A1" id="直线 1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78.6pt" to="482pt,67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" strokecolor="#800008" strokeweight="1pt"/>
            </w:pict>
          </mc:Fallback>
        </mc:AlternateContent>
      </w:r>
      <w:r>
        <w:rPr>
          <w:noProof/>
        </w:rPr>
        <mc:AlternateContent>
          <mc:Choice Requires="wps">
            <w:drawing>
              <wp:anchor distT="0" distB="0" distL="114300" distR="114300" simplePos="0" relativeHeight="251659264" behindDoc="0" locked="0" layoutInCell="1" allowOverlap="1" wp14:anchorId="687CADF5" wp14:editId="4C3A1F0C">
                <wp:simplePos x="0" y="0"/>
                <wp:positionH relativeFrom="column">
                  <wp:posOffset>0</wp:posOffset>
                </wp:positionH>
                <wp:positionV relativeFrom="paragraph">
                  <wp:posOffset>2273300</wp:posOffset>
                </wp:positionV>
                <wp:extent cx="6121400" cy="0"/>
                <wp:effectExtent l="0" t="0" r="0" b="0"/>
                <wp:wrapNone/>
                <wp:docPr id="1577383549" name="直线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1400" cy="0"/>
                        </a:xfrm>
                        <a:prstGeom prst="line">
                          <a:avLst/>
                        </a:prstGeom>
                        <a:noFill/>
                        <a:ln w="12700">
                          <a:solidFill>
                            <a:srgbClr val="80000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058F18" id="直线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79pt" to="482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" strokecolor="#800008" strokeweight="1pt"/>
            </w:pict>
          </mc:Fallback>
        </mc:AlternateContent>
      </w:r>
      <w:r>
        <w:rPr>
          <w:noProof/>
        </w:rPr>
        <mc:AlternateContent>
          <mc:Choice Requires="wps">
            <w:drawing>
              <wp:anchor distT="0" distB="0" distL="114300" distR="114300" simplePos="0" relativeHeight="251658240" behindDoc="0" locked="1" layoutInCell="1" allowOverlap="1" wp14:anchorId="122A7ED3" wp14:editId="1BA01076">
                <wp:simplePos x="0" y="0"/>
                <wp:positionH relativeFrom="margin">
                  <wp:posOffset>0</wp:posOffset>
                </wp:positionH>
                <wp:positionV relativeFrom="margin">
                  <wp:posOffset>8717280</wp:posOffset>
                </wp:positionV>
                <wp:extent cx="6120130" cy="754380"/>
                <wp:effectExtent l="0" t="0" r="0" b="0"/>
                <wp:wrapNone/>
                <wp:docPr id="1655223278"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D0A461" w14:textId="77777777" w:rsidR="005B276A" w:rsidRDefault="00000000">
                            <w:pPr>
                              <w:pStyle w:val="afd"/>
                              <w:rPr>
                                <w:spacing w:val="190"/>
                                <w:w w:val="100"/>
                                <w:szCs w:val="36"/>
                              </w:rPr>
                            </w:pPr>
                            <w:r>
                              <w:rPr>
                                <w:rFonts w:hAnsi="宋体" w:hint="eastAsia"/>
                                <w:spacing w:val="40"/>
                                <w:w w:val="100"/>
                                <w:position w:val="-6"/>
                                <w:szCs w:val="36"/>
                              </w:rPr>
                              <w:t>国家市场监督管理总局</w:t>
                            </w:r>
                          </w:p>
                          <w:p w14:paraId="703EF188" w14:textId="77777777" w:rsidR="005B276A" w:rsidRDefault="00000000">
                            <w:pPr>
                              <w:pStyle w:val="afd"/>
                              <w:rPr>
                                <w:rFonts w:ascii="黑体" w:eastAsia="黑体"/>
                                <w:szCs w:val="36"/>
                              </w:rPr>
                            </w:pPr>
                            <w:r>
                              <w:rPr>
                                <w:rFonts w:hint="eastAsia"/>
                                <w:spacing w:val="0"/>
                                <w:w w:val="100"/>
                                <w:szCs w:val="36"/>
                              </w:rPr>
                              <w:t>中国国家标准化管理委员会</w:t>
                            </w:r>
                          </w:p>
                          <w:p w14:paraId="39C4EC83" w14:textId="77777777" w:rsidR="005B276A" w:rsidRDefault="005B276A">
                            <w:pPr>
                              <w:pStyle w:val="afd"/>
                              <w:ind w:firstLineChars="201" w:firstLine="1169"/>
                              <w:jc w:val="both"/>
                              <w:rPr>
                                <w:spacing w:val="110"/>
                                <w:w w:val="100"/>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2A7ED3" id="_x0000_t202" coordsize="21600,21600" o:spt="202" path="m,l,21600r21600,l21600,xe">
                <v:stroke joinstyle="miter"/>
                <v:path gradientshapeok="t" o:connecttype="rect"/>
              </v:shapetype>
              <v:shape id="fmFrame7" o:spid="_x0000_s1027" type="#_x0000_t202" style="position:absolute;left:0;text-align:left;margin-left:0;margin-top:686.4pt;width:481.9pt;height:59.4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" stroked="f">
                <v:textbox inset="0,0,0,0">
                  <w:txbxContent>
                    <w:p w14:paraId="45D0A461" w14:textId="77777777" w:rsidR="005B276A" w:rsidRDefault="00000000">
                      <w:pPr>
                        <w:pStyle w:val="afd"/>
                        <w:rPr>
                          <w:spacing w:val="190"/>
                          <w:w w:val="100"/>
                          <w:szCs w:val="36"/>
                        </w:rPr>
                      </w:pPr>
                      <w:r>
                        <w:rPr>
                          <w:rFonts w:hAnsi="宋体" w:hint="eastAsia"/>
                          <w:spacing w:val="40"/>
                          <w:w w:val="100"/>
                          <w:position w:val="-6"/>
                          <w:szCs w:val="36"/>
                        </w:rPr>
                        <w:t>国家市场监督管理总局</w:t>
                      </w:r>
                    </w:p>
                    <w:p w14:paraId="703EF188" w14:textId="77777777" w:rsidR="005B276A" w:rsidRDefault="00000000">
                      <w:pPr>
                        <w:pStyle w:val="afd"/>
                        <w:rPr>
                          <w:rFonts w:ascii="黑体" w:eastAsia="黑体"/>
                          <w:szCs w:val="36"/>
                        </w:rPr>
                      </w:pPr>
                      <w:r>
                        <w:rPr>
                          <w:rFonts w:hint="eastAsia"/>
                          <w:spacing w:val="0"/>
                          <w:w w:val="100"/>
                          <w:szCs w:val="36"/>
                        </w:rPr>
                        <w:t>中国国家标准化管理委员会</w:t>
                      </w:r>
                    </w:p>
                    <w:p w14:paraId="39C4EC83" w14:textId="77777777" w:rsidR="005B276A" w:rsidRDefault="005B276A">
                      <w:pPr>
                        <w:pStyle w:val="afd"/>
                        <w:ind w:firstLineChars="201" w:firstLine="1169"/>
                        <w:jc w:val="both"/>
                        <w:rPr>
                          <w:spacing w:val="110"/>
                          <w:w w:val="100"/>
                          <w:szCs w:val="36"/>
                        </w:rPr>
                      </w:pPr>
                    </w:p>
                  </w:txbxContent>
                </v:textbox>
                <w10:wrap anchorx="margin" anchory="margin"/>
                <w10:anchorlock/>
              </v:shape>
            </w:pict>
          </mc:Fallback>
        </mc:AlternateContent>
      </w:r>
      <w:r>
        <w:rPr>
          <w:noProof/>
        </w:rPr>
        <mc:AlternateContent>
          <mc:Choice Requires="wps">
            <w:drawing>
              <wp:anchor distT="0" distB="0" distL="114300" distR="114300" simplePos="0" relativeHeight="251657216" behindDoc="0" locked="1" layoutInCell="1" allowOverlap="1" wp14:anchorId="035030EF" wp14:editId="32F5F14C">
                <wp:simplePos x="0" y="0"/>
                <wp:positionH relativeFrom="margin">
                  <wp:posOffset>4100830</wp:posOffset>
                </wp:positionH>
                <wp:positionV relativeFrom="margin">
                  <wp:posOffset>8321040</wp:posOffset>
                </wp:positionV>
                <wp:extent cx="2019300" cy="297180"/>
                <wp:effectExtent l="0" t="0" r="0" b="0"/>
                <wp:wrapNone/>
                <wp:docPr id="1344754523" name="fmFrame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505C4B" w14:textId="77777777" w:rsidR="005B276A" w:rsidRDefault="00000000">
                            <w:pPr>
                              <w:pStyle w:val="aff4"/>
                            </w:pPr>
                            <w:r>
                              <w:rPr>
                                <w:rFonts w:hint="eastAsia"/>
                              </w:rPr>
                              <w:t>××××</w:t>
                            </w:r>
                            <w:r>
                              <w:rPr>
                                <w:rFonts w:hint="eastAsia"/>
                              </w:rPr>
                              <w:t>-</w:t>
                            </w:r>
                            <w:r>
                              <w:rPr>
                                <w:rFonts w:hint="eastAsia"/>
                              </w:rPr>
                              <w:t>××</w:t>
                            </w:r>
                            <w:r>
                              <w:rPr>
                                <w:rFonts w:hint="eastAsia"/>
                              </w:rPr>
                              <w:t>-</w:t>
                            </w:r>
                            <w:r>
                              <w:rPr>
                                <w:rFonts w:hint="eastAsia"/>
                              </w:rPr>
                              <w:t>××实施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5030EF" id="fmFrame6" o:spid="_x0000_s1028" type="#_x0000_t202" style="position:absolute;left:0;text-align:left;margin-left:322.9pt;margin-top:655.2pt;width:159pt;height:23.4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" stroked="f">
                <v:textbox inset="0,0,0,0">
                  <w:txbxContent>
                    <w:p w14:paraId="18505C4B" w14:textId="77777777" w:rsidR="005B276A" w:rsidRDefault="00000000">
                      <w:pPr>
                        <w:pStyle w:val="aff4"/>
                      </w:pPr>
                      <w:r>
                        <w:rPr>
                          <w:rFonts w:hint="eastAsia"/>
                        </w:rPr>
                        <w:t>××××</w:t>
                      </w:r>
                      <w:r>
                        <w:rPr>
                          <w:rFonts w:hint="eastAsia"/>
                        </w:rPr>
                        <w:t>-</w:t>
                      </w:r>
                      <w:r>
                        <w:rPr>
                          <w:rFonts w:hint="eastAsia"/>
                        </w:rPr>
                        <w:t>××</w:t>
                      </w:r>
                      <w:r>
                        <w:rPr>
                          <w:rFonts w:hint="eastAsia"/>
                        </w:rPr>
                        <w:t>-</w:t>
                      </w:r>
                      <w:r>
                        <w:rPr>
                          <w:rFonts w:hint="eastAsia"/>
                        </w:rPr>
                        <w:t>××实施</w:t>
                      </w:r>
                    </w:p>
                  </w:txbxContent>
                </v:textbox>
                <w10:wrap anchorx="margin" anchory="margin"/>
                <w10:anchorlock/>
              </v:shape>
            </w:pict>
          </mc:Fallback>
        </mc:AlternateContent>
      </w:r>
      <w:r>
        <w:rPr>
          <w:noProof/>
        </w:rPr>
        <mc:AlternateContent>
          <mc:Choice Requires="wps">
            <w:drawing>
              <wp:anchor distT="0" distB="0" distL="114300" distR="114300" simplePos="0" relativeHeight="251656192" behindDoc="0" locked="1" layoutInCell="1" allowOverlap="1" wp14:anchorId="3671F0DB" wp14:editId="1E89759F">
                <wp:simplePos x="0" y="0"/>
                <wp:positionH relativeFrom="margin">
                  <wp:posOffset>0</wp:posOffset>
                </wp:positionH>
                <wp:positionV relativeFrom="margin">
                  <wp:posOffset>8321040</wp:posOffset>
                </wp:positionV>
                <wp:extent cx="2019300" cy="297180"/>
                <wp:effectExtent l="0" t="0" r="0" b="0"/>
                <wp:wrapNone/>
                <wp:docPr id="1044564513" name="fmFrame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50A1EE" w14:textId="77777777" w:rsidR="005B276A" w:rsidRDefault="00000000">
                            <w:pPr>
                              <w:pStyle w:val="afe"/>
                            </w:pPr>
                            <w:r>
                              <w:rPr>
                                <w:rFonts w:hint="eastAsia"/>
                              </w:rPr>
                              <w:t>××××</w:t>
                            </w:r>
                            <w:r>
                              <w:rPr>
                                <w:rFonts w:hint="eastAsia"/>
                              </w:rPr>
                              <w:t>-</w:t>
                            </w:r>
                            <w:r>
                              <w:rPr>
                                <w:rFonts w:hint="eastAsia"/>
                              </w:rPr>
                              <w:t>××</w:t>
                            </w:r>
                            <w:r>
                              <w:rPr>
                                <w:rFonts w:hint="eastAsia"/>
                              </w:rPr>
                              <w:t>-</w:t>
                            </w:r>
                            <w:r>
                              <w:rPr>
                                <w:rFonts w:hint="eastAsia"/>
                              </w:rPr>
                              <w:t>××发布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1F0DB" id="fmFrame5" o:spid="_x0000_s1029" type="#_x0000_t202" style="position:absolute;left:0;text-align:left;margin-left:0;margin-top:655.2pt;width:159pt;height:23.4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" stroked="f">
                <v:textbox inset="0,0,0,0">
                  <w:txbxContent>
                    <w:p w14:paraId="1150A1EE" w14:textId="77777777" w:rsidR="005B276A" w:rsidRDefault="00000000">
                      <w:pPr>
                        <w:pStyle w:val="afe"/>
                      </w:pPr>
                      <w:r>
                        <w:rPr>
                          <w:rFonts w:hint="eastAsia"/>
                        </w:rPr>
                        <w:t>××××</w:t>
                      </w:r>
                      <w:r>
                        <w:rPr>
                          <w:rFonts w:hint="eastAsia"/>
                        </w:rPr>
                        <w:t>-</w:t>
                      </w:r>
                      <w:r>
                        <w:rPr>
                          <w:rFonts w:hint="eastAsia"/>
                        </w:rPr>
                        <w:t>××</w:t>
                      </w:r>
                      <w:r>
                        <w:rPr>
                          <w:rFonts w:hint="eastAsia"/>
                        </w:rPr>
                        <w:t>-</w:t>
                      </w:r>
                      <w:r>
                        <w:rPr>
                          <w:rFonts w:hint="eastAsia"/>
                        </w:rPr>
                        <w:t>××发布</w:t>
                      </w:r>
                    </w:p>
                  </w:txbxContent>
                </v:textbox>
                <w10:wrap anchorx="margin" anchory="margin"/>
                <w10:anchorlock/>
              </v:shape>
            </w:pict>
          </mc:Fallback>
        </mc:AlternateContent>
      </w:r>
      <w:r>
        <w:rPr>
          <w:noProof/>
        </w:rPr>
        <mc:AlternateContent>
          <mc:Choice Requires="wps">
            <w:drawing>
              <wp:anchor distT="0" distB="0" distL="114300" distR="114300" simplePos="0" relativeHeight="251655168" behindDoc="0" locked="1" layoutInCell="1" allowOverlap="1" wp14:anchorId="4C31C598" wp14:editId="2C7060E4">
                <wp:simplePos x="0" y="0"/>
                <wp:positionH relativeFrom="margin">
                  <wp:posOffset>0</wp:posOffset>
                </wp:positionH>
                <wp:positionV relativeFrom="margin">
                  <wp:posOffset>3635375</wp:posOffset>
                </wp:positionV>
                <wp:extent cx="5969000" cy="3938270"/>
                <wp:effectExtent l="0" t="0" r="0" b="0"/>
                <wp:wrapNone/>
                <wp:docPr id="732110858" name="fmFram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9000" cy="3938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1A540F" w14:textId="77777777" w:rsidR="005B276A" w:rsidRDefault="00000000">
                            <w:pPr>
                              <w:pStyle w:val="aff"/>
                              <w:rPr>
                                <w:sz w:val="44"/>
                              </w:rPr>
                            </w:pPr>
                            <w:r>
                              <w:rPr>
                                <w:rFonts w:hint="eastAsia"/>
                                <w:sz w:val="44"/>
                              </w:rPr>
                              <w:t>表面活性剂</w:t>
                            </w:r>
                          </w:p>
                          <w:p w14:paraId="6C17BA82" w14:textId="77777777" w:rsidR="005B276A" w:rsidRDefault="00000000">
                            <w:pPr>
                              <w:pStyle w:val="aff"/>
                              <w:rPr>
                                <w:sz w:val="44"/>
                              </w:rPr>
                            </w:pPr>
                            <w:r>
                              <w:rPr>
                                <w:rFonts w:hint="eastAsia"/>
                                <w:sz w:val="44"/>
                              </w:rPr>
                              <w:t>润湿力的测定  浸没法</w:t>
                            </w:r>
                          </w:p>
                          <w:p w14:paraId="655AFF31" w14:textId="77777777" w:rsidR="005B276A" w:rsidRDefault="00000000">
                            <w:pPr>
                              <w:pStyle w:val="aff2"/>
                            </w:pPr>
                            <w:bookmarkStart w:id="4" w:name="OLE_LINK23"/>
                            <w:r>
                              <w:t>Surface active agents</w:t>
                            </w:r>
                            <w:r>
                              <w:rPr>
                                <w:rFonts w:hint="eastAsia"/>
                              </w:rPr>
                              <w:t>-</w:t>
                            </w:r>
                            <w:r>
                              <w:t>Determination</w:t>
                            </w:r>
                            <w:r>
                              <w:rPr>
                                <w:rFonts w:hint="eastAsia"/>
                              </w:rPr>
                              <w:t xml:space="preserve"> </w:t>
                            </w:r>
                            <w:r>
                              <w:t>of wetting power by immersion</w:t>
                            </w:r>
                          </w:p>
                          <w:bookmarkEnd w:id="4"/>
                          <w:p w14:paraId="6EFCDF47" w14:textId="77777777" w:rsidR="005B276A" w:rsidRDefault="00000000">
                            <w:pPr>
                              <w:pStyle w:val="aff2"/>
                            </w:pPr>
                            <w:r>
                              <w:rPr>
                                <w:rFonts w:hint="eastAsia"/>
                                <w:szCs w:val="21"/>
                              </w:rPr>
                              <w:t>（</w:t>
                            </w:r>
                            <w:r>
                              <w:rPr>
                                <w:szCs w:val="21"/>
                              </w:rPr>
                              <w:t xml:space="preserve">ISO </w:t>
                            </w:r>
                            <w:r>
                              <w:rPr>
                                <w:rFonts w:hint="eastAsia"/>
                                <w:szCs w:val="21"/>
                              </w:rPr>
                              <w:t>8022</w:t>
                            </w:r>
                            <w:r>
                              <w:rPr>
                                <w:szCs w:val="21"/>
                              </w:rPr>
                              <w:t>:</w:t>
                            </w:r>
                            <w:r>
                              <w:rPr>
                                <w:rFonts w:hint="eastAsia"/>
                                <w:szCs w:val="21"/>
                              </w:rPr>
                              <w:t>1990</w:t>
                            </w:r>
                            <w:r>
                              <w:rPr>
                                <w:rFonts w:hint="eastAsia"/>
                                <w:szCs w:val="21"/>
                              </w:rPr>
                              <w:t>，</w:t>
                            </w:r>
                            <w:r>
                              <w:rPr>
                                <w:rFonts w:hint="eastAsia"/>
                                <w:szCs w:val="21"/>
                              </w:rPr>
                              <w:t>MOD</w:t>
                            </w:r>
                            <w:r>
                              <w:rPr>
                                <w:rFonts w:hint="eastAsia"/>
                                <w:szCs w:val="21"/>
                              </w:rPr>
                              <w:t>）</w:t>
                            </w:r>
                          </w:p>
                          <w:p w14:paraId="760E96E2" w14:textId="77777777" w:rsidR="005B276A" w:rsidRDefault="00000000">
                            <w:pPr>
                              <w:pStyle w:val="aff1"/>
                              <w:rPr>
                                <w:u w:val="single"/>
                              </w:rPr>
                            </w:pPr>
                            <w:r>
                              <w:rPr>
                                <w:rFonts w:hint="eastAsia"/>
                              </w:rPr>
                              <w:t>（</w:t>
                            </w:r>
                            <w:r w:rsidR="0055221A">
                              <w:rPr>
                                <w:rFonts w:hint="eastAsia"/>
                              </w:rPr>
                              <w:t>征求意见稿</w:t>
                            </w:r>
                            <w:r>
                              <w:rPr>
                                <w:rFonts w:hint="eastAsia"/>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31C598" id="fmFrame4" o:spid="_x0000_s1030" type="#_x0000_t202" style="position:absolute;left:0;text-align:left;margin-left:0;margin-top:286.25pt;width:470pt;height:310.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" stroked="f">
                <v:textbox inset="0,0,0,0">
                  <w:txbxContent>
                    <w:p w14:paraId="6B1A540F" w14:textId="77777777" w:rsidR="005B276A" w:rsidRDefault="00000000">
                      <w:pPr>
                        <w:pStyle w:val="aff"/>
                        <w:rPr>
                          <w:sz w:val="44"/>
                        </w:rPr>
                      </w:pPr>
                      <w:r>
                        <w:rPr>
                          <w:rFonts w:hint="eastAsia"/>
                          <w:sz w:val="44"/>
                        </w:rPr>
                        <w:t>表面活性剂</w:t>
                      </w:r>
                    </w:p>
                    <w:p w14:paraId="6C17BA82" w14:textId="77777777" w:rsidR="005B276A" w:rsidRDefault="00000000">
                      <w:pPr>
                        <w:pStyle w:val="aff"/>
                        <w:rPr>
                          <w:sz w:val="44"/>
                        </w:rPr>
                      </w:pPr>
                      <w:r>
                        <w:rPr>
                          <w:rFonts w:hint="eastAsia"/>
                          <w:sz w:val="44"/>
                        </w:rPr>
                        <w:t>润湿力的测定  浸没法</w:t>
                      </w:r>
                    </w:p>
                    <w:p w14:paraId="655AFF31" w14:textId="77777777" w:rsidR="005B276A" w:rsidRDefault="00000000">
                      <w:pPr>
                        <w:pStyle w:val="aff2"/>
                      </w:pPr>
                      <w:bookmarkStart w:id="5" w:name="OLE_LINK23"/>
                      <w:r>
                        <w:t>Surface active agents</w:t>
                      </w:r>
                      <w:r>
                        <w:rPr>
                          <w:rFonts w:hint="eastAsia"/>
                        </w:rPr>
                        <w:t>-</w:t>
                      </w:r>
                      <w:r>
                        <w:t>Determination</w:t>
                      </w:r>
                      <w:r>
                        <w:rPr>
                          <w:rFonts w:hint="eastAsia"/>
                        </w:rPr>
                        <w:t xml:space="preserve"> </w:t>
                      </w:r>
                      <w:r>
                        <w:t>of wetting power by immersion</w:t>
                      </w:r>
                    </w:p>
                    <w:bookmarkEnd w:id="5"/>
                    <w:p w14:paraId="6EFCDF47" w14:textId="77777777" w:rsidR="005B276A" w:rsidRDefault="00000000">
                      <w:pPr>
                        <w:pStyle w:val="aff2"/>
                      </w:pPr>
                      <w:r>
                        <w:rPr>
                          <w:rFonts w:hint="eastAsia"/>
                          <w:szCs w:val="21"/>
                        </w:rPr>
                        <w:t>（</w:t>
                      </w:r>
                      <w:r>
                        <w:rPr>
                          <w:szCs w:val="21"/>
                        </w:rPr>
                        <w:t xml:space="preserve">ISO </w:t>
                      </w:r>
                      <w:r>
                        <w:rPr>
                          <w:rFonts w:hint="eastAsia"/>
                          <w:szCs w:val="21"/>
                        </w:rPr>
                        <w:t>8022</w:t>
                      </w:r>
                      <w:r>
                        <w:rPr>
                          <w:szCs w:val="21"/>
                        </w:rPr>
                        <w:t>:</w:t>
                      </w:r>
                      <w:r>
                        <w:rPr>
                          <w:rFonts w:hint="eastAsia"/>
                          <w:szCs w:val="21"/>
                        </w:rPr>
                        <w:t>1990</w:t>
                      </w:r>
                      <w:r>
                        <w:rPr>
                          <w:rFonts w:hint="eastAsia"/>
                          <w:szCs w:val="21"/>
                        </w:rPr>
                        <w:t>，</w:t>
                      </w:r>
                      <w:r>
                        <w:rPr>
                          <w:rFonts w:hint="eastAsia"/>
                          <w:szCs w:val="21"/>
                        </w:rPr>
                        <w:t>MOD</w:t>
                      </w:r>
                      <w:r>
                        <w:rPr>
                          <w:rFonts w:hint="eastAsia"/>
                          <w:szCs w:val="21"/>
                        </w:rPr>
                        <w:t>）</w:t>
                      </w:r>
                    </w:p>
                    <w:p w14:paraId="760E96E2" w14:textId="77777777" w:rsidR="005B276A" w:rsidRDefault="00000000">
                      <w:pPr>
                        <w:pStyle w:val="aff1"/>
                        <w:rPr>
                          <w:u w:val="single"/>
                        </w:rPr>
                      </w:pPr>
                      <w:r>
                        <w:rPr>
                          <w:rFonts w:hint="eastAsia"/>
                        </w:rPr>
                        <w:t>（</w:t>
                      </w:r>
                      <w:r w:rsidR="0055221A">
                        <w:rPr>
                          <w:rFonts w:hint="eastAsia"/>
                        </w:rPr>
                        <w:t>征求意见稿</w:t>
                      </w:r>
                      <w:r>
                        <w:rPr>
                          <w:rFonts w:hint="eastAsia"/>
                        </w:rPr>
                        <w:t>）</w:t>
                      </w:r>
                    </w:p>
                  </w:txbxContent>
                </v:textbox>
                <w10:wrap anchorx="margin" anchory="margin"/>
                <w10:anchorlock/>
              </v:shape>
            </w:pict>
          </mc:Fallback>
        </mc:AlternateContent>
      </w:r>
      <w:r>
        <w:rPr>
          <w:noProof/>
        </w:rPr>
        <mc:AlternateContent>
          <mc:Choice Requires="wps">
            <w:drawing>
              <wp:anchor distT="0" distB="0" distL="114300" distR="114300" simplePos="0" relativeHeight="251654144" behindDoc="0" locked="1" layoutInCell="1" allowOverlap="1" wp14:anchorId="2C76465D" wp14:editId="465EF062">
                <wp:simplePos x="0" y="0"/>
                <wp:positionH relativeFrom="margin">
                  <wp:posOffset>0</wp:posOffset>
                </wp:positionH>
                <wp:positionV relativeFrom="margin">
                  <wp:posOffset>1401445</wp:posOffset>
                </wp:positionV>
                <wp:extent cx="5802630" cy="860425"/>
                <wp:effectExtent l="0" t="0" r="0" b="0"/>
                <wp:wrapNone/>
                <wp:docPr id="1326398368" name="fmFram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2630" cy="860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BDFFAC" w14:textId="76AF0E35" w:rsidR="005B276A" w:rsidRDefault="00000000">
                            <w:pPr>
                              <w:pStyle w:val="1"/>
                            </w:pPr>
                            <w:r>
                              <w:t xml:space="preserve">GB/T </w:t>
                            </w:r>
                            <w:r>
                              <w:rPr>
                                <w:rFonts w:hint="eastAsia"/>
                              </w:rPr>
                              <w:t>11983</w:t>
                            </w:r>
                            <w:r w:rsidR="00087BEE">
                              <w:rPr>
                                <w:rFonts w:hint="eastAsia"/>
                              </w:rPr>
                              <w:t>—</w:t>
                            </w:r>
                            <w:r>
                              <w:rPr>
                                <w:rFonts w:hint="eastAsia"/>
                              </w:rPr>
                              <w:t>20</w:t>
                            </w:r>
                            <w:r>
                              <w:rPr>
                                <w:rFonts w:hint="eastAsia"/>
                              </w:rPr>
                              <w:t>××</w:t>
                            </w:r>
                          </w:p>
                          <w:p w14:paraId="6A063ADB" w14:textId="34C10210" w:rsidR="005B276A" w:rsidRDefault="00000000">
                            <w:pPr>
                              <w:pStyle w:val="1"/>
                              <w:wordWrap w:val="0"/>
                              <w:spacing w:before="0"/>
                              <w:rPr>
                                <w:sz w:val="21"/>
                                <w:szCs w:val="21"/>
                              </w:rPr>
                            </w:pPr>
                            <w:r>
                              <w:rPr>
                                <w:rFonts w:hint="eastAsia"/>
                                <w:sz w:val="21"/>
                                <w:szCs w:val="21"/>
                              </w:rPr>
                              <w:t>代替</w:t>
                            </w:r>
                            <w:r>
                              <w:rPr>
                                <w:rFonts w:hint="eastAsia"/>
                                <w:sz w:val="21"/>
                                <w:szCs w:val="21"/>
                              </w:rPr>
                              <w:t>GB/T 11983</w:t>
                            </w:r>
                            <w:r w:rsidR="00087BEE">
                              <w:rPr>
                                <w:rFonts w:hint="eastAsia"/>
                                <w:sz w:val="21"/>
                                <w:szCs w:val="21"/>
                              </w:rPr>
                              <w:t>—</w:t>
                            </w:r>
                            <w:r>
                              <w:rPr>
                                <w:rFonts w:hint="eastAsia"/>
                                <w:sz w:val="21"/>
                                <w:szCs w:val="21"/>
                              </w:rPr>
                              <w:t>2008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76465D" id="fmFrame3" o:spid="_x0000_s1031" type="#_x0000_t202" style="position:absolute;left:0;text-align:left;margin-left:0;margin-top:110.35pt;width:456.9pt;height:67.7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" stroked="f">
                <v:textbox inset="0,0,0,0">
                  <w:txbxContent>
                    <w:p w14:paraId="4EBDFFAC" w14:textId="76AF0E35" w:rsidR="005B276A" w:rsidRDefault="00000000">
                      <w:pPr>
                        <w:pStyle w:val="1"/>
                      </w:pPr>
                      <w:r>
                        <w:t xml:space="preserve">GB/T </w:t>
                      </w:r>
                      <w:r>
                        <w:rPr>
                          <w:rFonts w:hint="eastAsia"/>
                        </w:rPr>
                        <w:t>11983</w:t>
                      </w:r>
                      <w:r w:rsidR="00087BEE">
                        <w:rPr>
                          <w:rFonts w:hint="eastAsia"/>
                        </w:rPr>
                        <w:t>—</w:t>
                      </w:r>
                      <w:r>
                        <w:rPr>
                          <w:rFonts w:hint="eastAsia"/>
                        </w:rPr>
                        <w:t>20</w:t>
                      </w:r>
                      <w:r>
                        <w:rPr>
                          <w:rFonts w:hint="eastAsia"/>
                        </w:rPr>
                        <w:t>××</w:t>
                      </w:r>
                    </w:p>
                    <w:p w14:paraId="6A063ADB" w14:textId="34C10210" w:rsidR="005B276A" w:rsidRDefault="00000000">
                      <w:pPr>
                        <w:pStyle w:val="1"/>
                        <w:wordWrap w:val="0"/>
                        <w:spacing w:before="0"/>
                        <w:rPr>
                          <w:sz w:val="21"/>
                          <w:szCs w:val="21"/>
                        </w:rPr>
                      </w:pPr>
                      <w:r>
                        <w:rPr>
                          <w:rFonts w:hint="eastAsia"/>
                          <w:sz w:val="21"/>
                          <w:szCs w:val="21"/>
                        </w:rPr>
                        <w:t>代替</w:t>
                      </w:r>
                      <w:r>
                        <w:rPr>
                          <w:rFonts w:hint="eastAsia"/>
                          <w:sz w:val="21"/>
                          <w:szCs w:val="21"/>
                        </w:rPr>
                        <w:t>GB/T 11983</w:t>
                      </w:r>
                      <w:r w:rsidR="00087BEE">
                        <w:rPr>
                          <w:rFonts w:hint="eastAsia"/>
                          <w:sz w:val="21"/>
                          <w:szCs w:val="21"/>
                        </w:rPr>
                        <w:t>—</w:t>
                      </w:r>
                      <w:r>
                        <w:rPr>
                          <w:rFonts w:hint="eastAsia"/>
                          <w:sz w:val="21"/>
                          <w:szCs w:val="21"/>
                        </w:rPr>
                        <w:t>2008</w:t>
                      </w:r>
                    </w:p>
                  </w:txbxContent>
                </v:textbox>
                <w10:wrap anchorx="margin" anchory="margin"/>
                <w10:anchorlock/>
              </v:shape>
            </w:pict>
          </mc:Fallback>
        </mc:AlternateContent>
      </w:r>
      <w:r>
        <w:rPr>
          <w:noProof/>
        </w:rPr>
        <w:drawing>
          <wp:anchor distT="0" distB="0" distL="114300" distR="114300" simplePos="0" relativeHeight="251653120" behindDoc="0" locked="1" layoutInCell="1" allowOverlap="1" wp14:anchorId="50763813" wp14:editId="7D6215BE">
            <wp:simplePos x="0" y="0"/>
            <wp:positionH relativeFrom="margin">
              <wp:posOffset>4284345</wp:posOffset>
            </wp:positionH>
            <wp:positionV relativeFrom="margin">
              <wp:posOffset>107315</wp:posOffset>
            </wp:positionV>
            <wp:extent cx="1403350" cy="720090"/>
            <wp:effectExtent l="0" t="0" r="0" b="0"/>
            <wp:wrapNone/>
            <wp:docPr id="420863872" name="HB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HBPicture"/>
                    <pic:cNvPicPr>
                      <a:picLocks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03350" cy="72009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2096" behindDoc="0" locked="1" layoutInCell="1" allowOverlap="1" wp14:anchorId="62520605" wp14:editId="6A9F2027">
                <wp:simplePos x="0" y="0"/>
                <wp:positionH relativeFrom="margin">
                  <wp:posOffset>0</wp:posOffset>
                </wp:positionH>
                <wp:positionV relativeFrom="margin">
                  <wp:posOffset>1010920</wp:posOffset>
                </wp:positionV>
                <wp:extent cx="6120130" cy="391160"/>
                <wp:effectExtent l="0" t="0" r="0" b="0"/>
                <wp:wrapNone/>
                <wp:docPr id="615115981" name="fmFrame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911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4BF265" w14:textId="77777777" w:rsidR="005B276A" w:rsidRDefault="00000000">
                            <w:pPr>
                              <w:pStyle w:val="af7"/>
                            </w:pPr>
                            <w:r>
                              <w:rPr>
                                <w:rFonts w:hint="eastAsia"/>
                              </w:rPr>
                              <w:t>中华人民共和国国家标准</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20605" id="fmFrame2" o:spid="_x0000_s1032" type="#_x0000_t202" style="position:absolute;left:0;text-align:left;margin-left:0;margin-top:79.6pt;width:481.9pt;height:30.8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" stroked="f">
                <v:textbox inset="0,0,0,0">
                  <w:txbxContent>
                    <w:p w14:paraId="614BF265" w14:textId="77777777" w:rsidR="005B276A" w:rsidRDefault="00000000">
                      <w:pPr>
                        <w:pStyle w:val="af7"/>
                      </w:pPr>
                      <w:r>
                        <w:rPr>
                          <w:rFonts w:hint="eastAsia"/>
                        </w:rPr>
                        <w:t>中华人民共和国国家标准</w:t>
                      </w:r>
                    </w:p>
                  </w:txbxContent>
                </v:textbox>
                <w10:wrap anchorx="margin" anchory="margin"/>
                <w10:anchorlock/>
              </v:shape>
            </w:pict>
          </mc:Fallback>
        </mc:AlternateContent>
      </w:r>
      <w:r>
        <w:rPr>
          <w:noProof/>
        </w:rPr>
        <mc:AlternateContent>
          <mc:Choice Requires="wps">
            <w:drawing>
              <wp:anchor distT="0" distB="0" distL="114300" distR="114300" simplePos="0" relativeHeight="251651072" behindDoc="0" locked="1" layoutInCell="1" allowOverlap="1" wp14:anchorId="7FBDD4D7" wp14:editId="79EB089D">
                <wp:simplePos x="0" y="0"/>
                <wp:positionH relativeFrom="margin">
                  <wp:posOffset>0</wp:posOffset>
                </wp:positionH>
                <wp:positionV relativeFrom="margin">
                  <wp:posOffset>0</wp:posOffset>
                </wp:positionV>
                <wp:extent cx="2540000" cy="657860"/>
                <wp:effectExtent l="0" t="0" r="0" b="0"/>
                <wp:wrapNone/>
                <wp:docPr id="217847644" name="fmFrame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0" cy="657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6899C4" w14:textId="77777777" w:rsidR="005B276A" w:rsidRDefault="00000000">
                            <w:pPr>
                              <w:pStyle w:val="aff5"/>
                            </w:pPr>
                            <w:r>
                              <w:t>ICS 71</w:t>
                            </w:r>
                            <w:r>
                              <w:rPr>
                                <w:rFonts w:hint="eastAsia"/>
                              </w:rPr>
                              <w:t>.100.40</w:t>
                            </w:r>
                          </w:p>
                          <w:p w14:paraId="7EDFB46A" w14:textId="77777777" w:rsidR="005B276A" w:rsidRDefault="00000000">
                            <w:pPr>
                              <w:pStyle w:val="aff5"/>
                            </w:pPr>
                            <w:r>
                              <w:t>G 7</w:t>
                            </w:r>
                            <w:r>
                              <w:rPr>
                                <w:rFonts w:hint="eastAsia"/>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BDD4D7" id="fmFrame1" o:spid="_x0000_s1033" type="#_x0000_t202" style="position:absolute;left:0;text-align:left;margin-left:0;margin-top:0;width:200pt;height:51.8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" stroked="f">
                <v:textbox inset="0,0,0,0">
                  <w:txbxContent>
                    <w:p w14:paraId="236899C4" w14:textId="77777777" w:rsidR="005B276A" w:rsidRDefault="00000000">
                      <w:pPr>
                        <w:pStyle w:val="aff5"/>
                      </w:pPr>
                      <w:r>
                        <w:t>ICS 71</w:t>
                      </w:r>
                      <w:r>
                        <w:rPr>
                          <w:rFonts w:hint="eastAsia"/>
                        </w:rPr>
                        <w:t>.100.40</w:t>
                      </w:r>
                    </w:p>
                    <w:p w14:paraId="7EDFB46A" w14:textId="77777777" w:rsidR="005B276A" w:rsidRDefault="00000000">
                      <w:pPr>
                        <w:pStyle w:val="aff5"/>
                      </w:pPr>
                      <w:r>
                        <w:t>G 7</w:t>
                      </w:r>
                      <w:r>
                        <w:rPr>
                          <w:rFonts w:hint="eastAsia"/>
                        </w:rPr>
                        <w:t>2</w:t>
                      </w:r>
                    </w:p>
                  </w:txbxContent>
                </v:textbox>
                <w10:wrap anchorx="margin" anchory="margin"/>
                <w10:anchorlock/>
              </v:shape>
            </w:pict>
          </mc:Fallback>
        </mc:AlternateContent>
      </w:r>
    </w:p>
    <w:p w14:paraId="0F1F674F" w14:textId="77777777" w:rsidR="005B276A" w:rsidRDefault="00000000">
      <w:pPr>
        <w:pStyle w:val="a7"/>
      </w:pPr>
      <w:bookmarkStart w:id="6" w:name="OLE_LINK17"/>
      <w:bookmarkEnd w:id="3"/>
      <w:r>
        <w:rPr>
          <w:rFonts w:hint="eastAsia"/>
        </w:rPr>
        <w:lastRenderedPageBreak/>
        <w:t>前    言</w:t>
      </w:r>
    </w:p>
    <w:p w14:paraId="42CB0D74" w14:textId="2BB8B7ED" w:rsidR="005B276A" w:rsidRDefault="00000000">
      <w:pPr>
        <w:pStyle w:val="af6"/>
        <w:ind w:firstLine="420"/>
      </w:pPr>
      <w:r>
        <w:rPr>
          <w:rFonts w:hint="eastAsia"/>
        </w:rPr>
        <w:t>本文件按照GB/T 1.1</w:t>
      </w:r>
      <w:r w:rsidR="00087BEE">
        <w:rPr>
          <w:rFonts w:hint="eastAsia"/>
        </w:rPr>
        <w:t>—</w:t>
      </w:r>
      <w:r>
        <w:rPr>
          <w:rFonts w:hint="eastAsia"/>
        </w:rPr>
        <w:t>2020《标准化工作导则 第1部分：标准化文件的结构和起草规则》的规定起草。</w:t>
      </w:r>
    </w:p>
    <w:p w14:paraId="02CFE71F" w14:textId="77777777" w:rsidR="005B276A" w:rsidRDefault="00000000">
      <w:pPr>
        <w:pStyle w:val="af6"/>
        <w:ind w:firstLine="420"/>
      </w:pPr>
      <w:r>
        <w:rPr>
          <w:rFonts w:hint="eastAsia"/>
        </w:rPr>
        <w:t>本文件修改采用国际标准ISO 8022:1990《表面活性剂  浸没法测定润湿力》。</w:t>
      </w:r>
    </w:p>
    <w:p w14:paraId="7CE24AC7" w14:textId="77777777" w:rsidR="005B276A" w:rsidRDefault="00000000">
      <w:pPr>
        <w:pStyle w:val="af6"/>
        <w:ind w:firstLine="420"/>
      </w:pPr>
      <w:r>
        <w:rPr>
          <w:rFonts w:hint="eastAsia"/>
        </w:rPr>
        <w:t>本文件根据</w:t>
      </w:r>
      <w:bookmarkStart w:id="7" w:name="OLE_LINK15"/>
      <w:r>
        <w:rPr>
          <w:rFonts w:hint="eastAsia"/>
        </w:rPr>
        <w:t xml:space="preserve">ISO </w:t>
      </w:r>
      <w:bookmarkStart w:id="8" w:name="OLE_LINK16"/>
      <w:r>
        <w:rPr>
          <w:rFonts w:hint="eastAsia"/>
        </w:rPr>
        <w:t>8022:1990</w:t>
      </w:r>
      <w:bookmarkEnd w:id="7"/>
      <w:bookmarkEnd w:id="8"/>
      <w:r>
        <w:rPr>
          <w:rFonts w:hint="eastAsia"/>
        </w:rPr>
        <w:t>重新起草。对于修改采用ISO标准的内容，所存在的技术性差异用垂直线标示在它们所涉及调控的页边右侧空白处，并在附录A中列出了本文件与ISO 8022:1990技术性差异及其原因，以供参考。</w:t>
      </w:r>
    </w:p>
    <w:p w14:paraId="105BAF2E" w14:textId="6874CA79" w:rsidR="005B276A" w:rsidRDefault="00000000">
      <w:pPr>
        <w:pStyle w:val="af6"/>
        <w:ind w:firstLine="420"/>
      </w:pPr>
      <w:r>
        <w:rPr>
          <w:rFonts w:hint="eastAsia"/>
        </w:rPr>
        <w:t>本文件代替GB/T 11983</w:t>
      </w:r>
      <w:r w:rsidR="00087BEE">
        <w:rPr>
          <w:rFonts w:hint="eastAsia"/>
        </w:rPr>
        <w:t>—</w:t>
      </w:r>
      <w:r>
        <w:rPr>
          <w:rFonts w:hint="eastAsia"/>
        </w:rPr>
        <w:t>2008《表面活性剂  润湿力的测定  浸没法》。</w:t>
      </w:r>
    </w:p>
    <w:p w14:paraId="285C3E12" w14:textId="638879D1" w:rsidR="005B276A" w:rsidRDefault="00000000">
      <w:pPr>
        <w:pStyle w:val="af6"/>
        <w:ind w:firstLine="420"/>
      </w:pPr>
      <w:r>
        <w:rPr>
          <w:rFonts w:hint="eastAsia"/>
        </w:rPr>
        <w:t>本文件与GB/T 11983</w:t>
      </w:r>
      <w:r w:rsidR="00087BEE">
        <w:rPr>
          <w:rFonts w:hint="eastAsia"/>
        </w:rPr>
        <w:t>—</w:t>
      </w:r>
      <w:r>
        <w:rPr>
          <w:rFonts w:hint="eastAsia"/>
        </w:rPr>
        <w:t>2008相比主要变化如下：</w:t>
      </w:r>
    </w:p>
    <w:p w14:paraId="75C60184" w14:textId="56957D3F" w:rsidR="005B276A" w:rsidRDefault="00000000">
      <w:pPr>
        <w:pStyle w:val="af6"/>
        <w:ind w:firstLine="420"/>
      </w:pPr>
      <w:r>
        <w:rPr>
          <w:rFonts w:hAnsi="宋体" w:hint="eastAsia"/>
        </w:rPr>
        <w:t>──</w:t>
      </w:r>
      <w:r>
        <w:rPr>
          <w:rFonts w:hint="eastAsia"/>
        </w:rPr>
        <w:t>更新了对照原棉布所引用的规范性文件的有效版本：GB/T 2909-20</w:t>
      </w:r>
      <w:r w:rsidR="008179D2">
        <w:rPr>
          <w:rFonts w:hint="eastAsia"/>
        </w:rPr>
        <w:t>25</w:t>
      </w:r>
      <w:r>
        <w:rPr>
          <w:rFonts w:hint="eastAsia"/>
        </w:rPr>
        <w:t>《棉本色帆布》（见第2章</w:t>
      </w:r>
      <w:r w:rsidR="0055221A">
        <w:rPr>
          <w:rFonts w:hint="eastAsia"/>
        </w:rPr>
        <w:t>，2008版第2章</w:t>
      </w:r>
      <w:r>
        <w:rPr>
          <w:rFonts w:hint="eastAsia"/>
        </w:rPr>
        <w:t>）；</w:t>
      </w:r>
    </w:p>
    <w:p w14:paraId="48352202" w14:textId="68134C35" w:rsidR="005B276A" w:rsidRDefault="00000000">
      <w:pPr>
        <w:pStyle w:val="af6"/>
        <w:ind w:firstLine="420"/>
      </w:pPr>
      <w:r>
        <w:rPr>
          <w:rFonts w:hAnsi="宋体" w:hint="eastAsia"/>
        </w:rPr>
        <w:t>──</w:t>
      </w:r>
      <w:r w:rsidR="00495B85">
        <w:rPr>
          <w:rFonts w:hAnsi="宋体" w:hint="eastAsia"/>
        </w:rPr>
        <w:t>更改</w:t>
      </w:r>
      <w:r>
        <w:rPr>
          <w:rFonts w:hAnsi="宋体" w:hint="eastAsia"/>
        </w:rPr>
        <w:t>了对照原棉布的型号（见5.2</w:t>
      </w:r>
      <w:r w:rsidR="00B757FB">
        <w:rPr>
          <w:rFonts w:hAnsi="宋体" w:hint="eastAsia"/>
        </w:rPr>
        <w:t>，2008版5.2</w:t>
      </w:r>
      <w:r>
        <w:rPr>
          <w:rFonts w:hAnsi="宋体" w:hint="eastAsia"/>
        </w:rPr>
        <w:t>）</w:t>
      </w:r>
      <w:r>
        <w:rPr>
          <w:rFonts w:hint="eastAsia"/>
        </w:rPr>
        <w:t>。</w:t>
      </w:r>
    </w:p>
    <w:p w14:paraId="4BE4978D" w14:textId="65450655" w:rsidR="00764700" w:rsidRDefault="00764700">
      <w:pPr>
        <w:pStyle w:val="af6"/>
        <w:ind w:firstLine="420"/>
      </w:pPr>
      <w:r>
        <w:rPr>
          <w:rFonts w:hAnsi="宋体" w:hint="eastAsia"/>
        </w:rPr>
        <w:t>──增加了对照棉</w:t>
      </w:r>
      <w:r w:rsidR="00495B85">
        <w:rPr>
          <w:rFonts w:hAnsi="宋体" w:hint="eastAsia"/>
        </w:rPr>
        <w:t>布的前处理</w:t>
      </w:r>
      <w:r>
        <w:rPr>
          <w:rFonts w:hAnsi="宋体" w:hint="eastAsia"/>
        </w:rPr>
        <w:t>（见</w:t>
      </w:r>
      <w:r w:rsidR="00495B85">
        <w:rPr>
          <w:rFonts w:hAnsi="宋体" w:hint="eastAsia"/>
        </w:rPr>
        <w:t>7.3</w:t>
      </w:r>
      <w:r>
        <w:rPr>
          <w:rFonts w:hAnsi="宋体" w:hint="eastAsia"/>
        </w:rPr>
        <w:t>）</w:t>
      </w:r>
    </w:p>
    <w:p w14:paraId="396686B6" w14:textId="77777777" w:rsidR="005B276A" w:rsidRDefault="00000000">
      <w:pPr>
        <w:pStyle w:val="af6"/>
        <w:ind w:firstLine="420"/>
      </w:pPr>
      <w:r>
        <w:rPr>
          <w:rFonts w:hint="eastAsia"/>
        </w:rPr>
        <w:t>请注意本文件的某些内容可能涉及专利。本文件的发布机构不承担识别专利的责任。</w:t>
      </w:r>
    </w:p>
    <w:p w14:paraId="2D4AC1BF" w14:textId="77777777" w:rsidR="005B276A" w:rsidRDefault="00000000">
      <w:pPr>
        <w:pStyle w:val="af6"/>
        <w:ind w:firstLine="420"/>
      </w:pPr>
      <w:r>
        <w:rPr>
          <w:rFonts w:hint="eastAsia"/>
        </w:rPr>
        <w:t>本文件由中国轻工业联合会提出。</w:t>
      </w:r>
    </w:p>
    <w:p w14:paraId="27F776C2" w14:textId="77777777" w:rsidR="005B276A" w:rsidRDefault="00000000">
      <w:pPr>
        <w:pStyle w:val="af6"/>
        <w:ind w:firstLine="420"/>
      </w:pPr>
      <w:r>
        <w:rPr>
          <w:rFonts w:hint="eastAsia"/>
        </w:rPr>
        <w:t>本文件由全国表面活性剂和洗涤用品标准化技术委员会</w:t>
      </w:r>
      <w:r>
        <w:rPr>
          <w:rFonts w:hAnsi="宋体" w:hint="eastAsia"/>
        </w:rPr>
        <w:t>(SAC/TC 272)</w:t>
      </w:r>
      <w:r>
        <w:rPr>
          <w:rFonts w:hint="eastAsia"/>
        </w:rPr>
        <w:t>归口。</w:t>
      </w:r>
    </w:p>
    <w:p w14:paraId="5B93B70F" w14:textId="77777777" w:rsidR="005B276A" w:rsidRDefault="00000000">
      <w:pPr>
        <w:pStyle w:val="af6"/>
        <w:ind w:firstLine="420"/>
      </w:pPr>
      <w:r>
        <w:rPr>
          <w:rFonts w:hint="eastAsia"/>
        </w:rPr>
        <w:t>本文件起草单位：</w:t>
      </w:r>
      <w:r>
        <w:rPr>
          <w:rFonts w:hAnsi="宋体" w:hint="eastAsia"/>
        </w:rPr>
        <w:t>。</w:t>
      </w:r>
    </w:p>
    <w:p w14:paraId="4CE29855" w14:textId="77777777" w:rsidR="005B276A" w:rsidRDefault="00000000">
      <w:pPr>
        <w:pStyle w:val="af6"/>
        <w:ind w:firstLine="420"/>
      </w:pPr>
      <w:r>
        <w:rPr>
          <w:rFonts w:hint="eastAsia"/>
        </w:rPr>
        <w:t>本文件主要起草人：。</w:t>
      </w:r>
    </w:p>
    <w:p w14:paraId="2BFAE593" w14:textId="77777777" w:rsidR="005B276A" w:rsidRDefault="00000000">
      <w:pPr>
        <w:pStyle w:val="af6"/>
        <w:ind w:firstLine="420"/>
      </w:pPr>
      <w:r>
        <w:rPr>
          <w:rFonts w:hint="eastAsia"/>
        </w:rPr>
        <w:t>本文件所代替标准的历次版本发布情况为：</w:t>
      </w:r>
    </w:p>
    <w:p w14:paraId="5345F312" w14:textId="63955B3C" w:rsidR="005B276A" w:rsidRDefault="00000000">
      <w:pPr>
        <w:pStyle w:val="af6"/>
        <w:ind w:firstLine="420"/>
      </w:pPr>
      <w:r>
        <w:rPr>
          <w:rFonts w:hAnsi="宋体" w:hint="eastAsia"/>
        </w:rPr>
        <w:t>──1989年首次发布为</w:t>
      </w:r>
      <w:r>
        <w:rPr>
          <w:rFonts w:hint="eastAsia"/>
        </w:rPr>
        <w:t>GB/T 11983</w:t>
      </w:r>
      <w:r w:rsidR="00087BEE">
        <w:rPr>
          <w:rFonts w:hint="eastAsia"/>
        </w:rPr>
        <w:t>—</w:t>
      </w:r>
      <w:r>
        <w:rPr>
          <w:rFonts w:hint="eastAsia"/>
        </w:rPr>
        <w:t>1989，2008年第一次修订；</w:t>
      </w:r>
    </w:p>
    <w:p w14:paraId="3D8ADBFF" w14:textId="77777777" w:rsidR="005B276A" w:rsidRDefault="00000000">
      <w:pPr>
        <w:pStyle w:val="af6"/>
        <w:ind w:firstLine="420"/>
        <w:rPr>
          <w:bCs/>
        </w:rPr>
        <w:sectPr w:rsidR="005B276A">
          <w:pgSz w:w="11906" w:h="16838"/>
          <w:pgMar w:top="1418" w:right="1418" w:bottom="1418" w:left="1418" w:header="851" w:footer="851" w:gutter="0"/>
          <w:pgNumType w:fmt="upperRoman" w:start="1"/>
          <w:cols w:space="720"/>
          <w:docGrid w:type="lines" w:linePitch="312"/>
        </w:sectPr>
      </w:pPr>
      <w:r>
        <w:rPr>
          <w:rFonts w:hAnsi="宋体" w:hint="eastAsia"/>
        </w:rPr>
        <w:t>──本次为第二次修订</w:t>
      </w:r>
      <w:r>
        <w:rPr>
          <w:rFonts w:hint="eastAsia"/>
        </w:rPr>
        <w:t>。</w:t>
      </w:r>
    </w:p>
    <w:p w14:paraId="1326930A" w14:textId="77777777" w:rsidR="005B276A" w:rsidRDefault="00000000">
      <w:pPr>
        <w:pStyle w:val="aff6"/>
        <w:spacing w:before="120" w:after="120"/>
        <w:ind w:rightChars="-68" w:right="-143"/>
      </w:pPr>
      <w:bookmarkStart w:id="9" w:name="OLE_LINK22"/>
      <w:bookmarkStart w:id="10" w:name="OLE_LINK21"/>
      <w:bookmarkEnd w:id="6"/>
      <w:r>
        <w:rPr>
          <w:rFonts w:hint="eastAsia"/>
        </w:rPr>
        <w:lastRenderedPageBreak/>
        <w:t>表面活性剂  润湿力的测定  浸没法</w:t>
      </w:r>
    </w:p>
    <w:p w14:paraId="49E3B276" w14:textId="77777777" w:rsidR="005B276A" w:rsidRDefault="00000000" w:rsidP="00D41501">
      <w:pPr>
        <w:pStyle w:val="a8"/>
        <w:spacing w:beforeLines="100" w:before="240" w:afterLines="100" w:after="240"/>
      </w:pPr>
      <w:bookmarkStart w:id="11" w:name="OLE_LINK20"/>
      <w:bookmarkEnd w:id="9"/>
      <w:r>
        <w:rPr>
          <w:rFonts w:hint="eastAsia"/>
        </w:rPr>
        <w:t>范围</w:t>
      </w:r>
    </w:p>
    <w:p w14:paraId="3F422BD0" w14:textId="77777777" w:rsidR="005B276A" w:rsidRDefault="00000000" w:rsidP="00A543F9">
      <w:pPr>
        <w:pStyle w:val="af6"/>
        <w:ind w:firstLine="420"/>
      </w:pPr>
      <w:r>
        <w:rPr>
          <w:rFonts w:hint="eastAsia"/>
        </w:rPr>
        <w:t>本文件规定了一种用原棉布圆片浸没法测定表面活性剂溶液润湿力的方法。</w:t>
      </w:r>
    </w:p>
    <w:p w14:paraId="6897A752" w14:textId="7CE840B3" w:rsidR="005B276A" w:rsidRDefault="00000000">
      <w:pPr>
        <w:pStyle w:val="af6"/>
        <w:ind w:firstLine="420"/>
      </w:pPr>
      <w:r>
        <w:rPr>
          <w:rFonts w:hint="eastAsia"/>
        </w:rPr>
        <w:t>本文件适用于在中性、弱酸性或弱碱性浴中用作纺织润湿剂的所有表面活性剂</w:t>
      </w:r>
      <w:r w:rsidR="00581A3C">
        <w:rPr>
          <w:rFonts w:hint="eastAsia"/>
        </w:rPr>
        <w:t>（</w:t>
      </w:r>
      <w:r>
        <w:rPr>
          <w:rFonts w:hint="eastAsia"/>
        </w:rPr>
        <w:t>不管其离子特性如何）。</w:t>
      </w:r>
    </w:p>
    <w:p w14:paraId="1CFAF00C" w14:textId="75A2EA0C" w:rsidR="005B276A" w:rsidRDefault="00000000">
      <w:pPr>
        <w:pStyle w:val="af6"/>
        <w:ind w:firstLine="420"/>
      </w:pPr>
      <w:r>
        <w:rPr>
          <w:rFonts w:hint="eastAsia"/>
        </w:rPr>
        <w:t>本文件不适用于丝光助剂</w:t>
      </w:r>
      <w:r w:rsidR="00581A3C">
        <w:rPr>
          <w:rFonts w:hint="eastAsia"/>
        </w:rPr>
        <w:t>（</w:t>
      </w:r>
      <w:r>
        <w:rPr>
          <w:rFonts w:hint="eastAsia"/>
        </w:rPr>
        <w:t>强碱性浴</w:t>
      </w:r>
      <w:r w:rsidR="00581A3C">
        <w:rPr>
          <w:rFonts w:hint="eastAsia"/>
        </w:rPr>
        <w:t>）</w:t>
      </w:r>
      <w:r>
        <w:rPr>
          <w:rFonts w:hint="eastAsia"/>
        </w:rPr>
        <w:t>或碳化助剂</w:t>
      </w:r>
      <w:r w:rsidR="00581A3C">
        <w:rPr>
          <w:rFonts w:hint="eastAsia"/>
        </w:rPr>
        <w:t>（</w:t>
      </w:r>
      <w:r>
        <w:rPr>
          <w:rFonts w:hint="eastAsia"/>
        </w:rPr>
        <w:t>强酸性浴</w:t>
      </w:r>
      <w:r w:rsidR="00581A3C">
        <w:rPr>
          <w:rFonts w:hint="eastAsia"/>
        </w:rPr>
        <w:t>）</w:t>
      </w:r>
      <w:r>
        <w:rPr>
          <w:rFonts w:hint="eastAsia"/>
        </w:rPr>
        <w:t>。</w:t>
      </w:r>
    </w:p>
    <w:p w14:paraId="61D7CE7B" w14:textId="77777777" w:rsidR="005B276A" w:rsidRDefault="00000000" w:rsidP="00D41501">
      <w:pPr>
        <w:pStyle w:val="a8"/>
        <w:spacing w:beforeLines="100" w:before="240" w:afterLines="100" w:after="240"/>
      </w:pPr>
      <w:r>
        <w:rPr>
          <w:rFonts w:hint="eastAsia"/>
        </w:rPr>
        <w:t>规范性引用文件</w:t>
      </w:r>
    </w:p>
    <w:p w14:paraId="2F192185" w14:textId="77777777" w:rsidR="005B276A" w:rsidRDefault="00000000">
      <w:pPr>
        <w:ind w:firstLine="570"/>
      </w:pPr>
      <w:r>
        <w:t>下列文件中的内容通过文中的规范性引用而构成本文件必不可少的条款。其中，注日期的引用文件，仅该日期对应的版本适用于本文件；不注日期的引用文件，其最新版本（包括所有的修改单）适用于本文件。</w:t>
      </w:r>
    </w:p>
    <w:p w14:paraId="7227C72D" w14:textId="6D0802CF" w:rsidR="005B276A" w:rsidRDefault="00000000">
      <w:pPr>
        <w:pStyle w:val="af6"/>
        <w:ind w:firstLine="420"/>
      </w:pPr>
      <w:r w:rsidRPr="00A72C00">
        <w:rPr>
          <w:rFonts w:ascii="Times New Roman" w:cs="Times New Roman"/>
        </w:rPr>
        <w:t>GB/T 2909</w:t>
      </w:r>
      <w:r w:rsidR="00087BEE">
        <w:rPr>
          <w:rFonts w:ascii="Times New Roman" w:cs="Times New Roman" w:hint="eastAsia"/>
        </w:rPr>
        <w:t>—</w:t>
      </w:r>
      <w:r w:rsidRPr="00A72C00">
        <w:rPr>
          <w:rFonts w:ascii="Times New Roman" w:cs="Times New Roman"/>
        </w:rPr>
        <w:t>20</w:t>
      </w:r>
      <w:r w:rsidR="008179D2">
        <w:rPr>
          <w:rFonts w:ascii="Times New Roman" w:cs="Times New Roman" w:hint="eastAsia"/>
        </w:rPr>
        <w:t>25</w:t>
      </w:r>
      <w:r>
        <w:rPr>
          <w:rFonts w:hint="eastAsia"/>
        </w:rPr>
        <w:t xml:space="preserve">  棉本色帆布</w:t>
      </w:r>
    </w:p>
    <w:p w14:paraId="6193F7C8" w14:textId="1FB4D9FE" w:rsidR="004F155C" w:rsidRDefault="004F155C">
      <w:pPr>
        <w:pStyle w:val="af6"/>
        <w:ind w:firstLine="420"/>
      </w:pPr>
      <w:r>
        <w:rPr>
          <w:rFonts w:ascii="Times New Roman" w:cs="Times New Roman"/>
        </w:rPr>
        <w:t xml:space="preserve">GB/T 6368 </w:t>
      </w:r>
      <w:r>
        <w:rPr>
          <w:rFonts w:ascii="Times New Roman" w:cs="Times New Roman"/>
        </w:rPr>
        <w:t>表面活性剂</w:t>
      </w:r>
      <w:r>
        <w:rPr>
          <w:rFonts w:ascii="Times New Roman" w:cs="Times New Roman"/>
        </w:rPr>
        <w:t xml:space="preserve">  </w:t>
      </w:r>
      <w:r>
        <w:rPr>
          <w:rFonts w:ascii="Times New Roman" w:cs="Times New Roman"/>
        </w:rPr>
        <w:t>水溶液</w:t>
      </w:r>
      <w:r>
        <w:rPr>
          <w:rFonts w:ascii="Times New Roman" w:cs="Times New Roman"/>
        </w:rPr>
        <w:t>pH</w:t>
      </w:r>
      <w:r>
        <w:rPr>
          <w:rFonts w:ascii="Times New Roman" w:cs="Times New Roman"/>
        </w:rPr>
        <w:t>值的测定</w:t>
      </w:r>
      <w:r>
        <w:rPr>
          <w:rFonts w:ascii="Times New Roman" w:cs="Times New Roman"/>
        </w:rPr>
        <w:t xml:space="preserve">  </w:t>
      </w:r>
      <w:r>
        <w:rPr>
          <w:rFonts w:ascii="Times New Roman" w:cs="Times New Roman"/>
        </w:rPr>
        <w:t>电位法</w:t>
      </w:r>
    </w:p>
    <w:p w14:paraId="7B10FDB5" w14:textId="77777777" w:rsidR="005B276A" w:rsidRDefault="00000000" w:rsidP="00D41501">
      <w:pPr>
        <w:pStyle w:val="a8"/>
        <w:spacing w:beforeLines="100" w:before="240" w:afterLines="100" w:after="240"/>
      </w:pPr>
      <w:r>
        <w:rPr>
          <w:rFonts w:hint="eastAsia"/>
        </w:rPr>
        <w:t>术语和定义</w:t>
      </w:r>
    </w:p>
    <w:p w14:paraId="55E20C67" w14:textId="77777777" w:rsidR="005B276A" w:rsidRDefault="00000000">
      <w:pPr>
        <w:pStyle w:val="af6"/>
        <w:ind w:firstLine="420"/>
      </w:pPr>
      <w:r>
        <w:rPr>
          <w:rFonts w:hint="eastAsia"/>
        </w:rPr>
        <w:t>下列术语和定义适用于本文件。</w:t>
      </w:r>
    </w:p>
    <w:p w14:paraId="5C02AACD" w14:textId="77777777" w:rsidR="005B276A" w:rsidRDefault="005B276A" w:rsidP="001948D1">
      <w:pPr>
        <w:pStyle w:val="a9"/>
        <w:rPr>
          <w:rFonts w:ascii="宋体" w:eastAsia="宋体" w:hAnsi="宋体" w:hint="eastAsia"/>
        </w:rPr>
      </w:pPr>
    </w:p>
    <w:p w14:paraId="6D5F5D13" w14:textId="7AD53538" w:rsidR="005B276A" w:rsidRDefault="00000000">
      <w:pPr>
        <w:pStyle w:val="a9"/>
        <w:numPr>
          <w:ilvl w:val="0"/>
          <w:numId w:val="0"/>
        </w:numPr>
        <w:ind w:firstLineChars="200" w:firstLine="420"/>
        <w:rPr>
          <w:rFonts w:hAnsi="宋体" w:hint="eastAsia"/>
        </w:rPr>
      </w:pPr>
      <w:r>
        <w:rPr>
          <w:rFonts w:hAnsi="宋体" w:hint="eastAsia"/>
        </w:rPr>
        <w:t>润湿力</w:t>
      </w:r>
      <w:r w:rsidR="00581A3C">
        <w:rPr>
          <w:rFonts w:hAnsi="宋体" w:hint="eastAsia"/>
        </w:rPr>
        <w:t>（</w:t>
      </w:r>
      <w:r>
        <w:rPr>
          <w:rFonts w:hAnsi="宋体" w:hint="eastAsia"/>
        </w:rPr>
        <w:t>浸没法</w:t>
      </w:r>
      <w:r w:rsidR="00581A3C">
        <w:rPr>
          <w:rFonts w:hAnsi="宋体" w:hint="eastAsia"/>
        </w:rPr>
        <w:t>）</w:t>
      </w:r>
      <w:r>
        <w:rPr>
          <w:rFonts w:hint="eastAsia"/>
        </w:rPr>
        <w:t>Wetting power</w:t>
      </w:r>
      <w:r w:rsidR="00581A3C">
        <w:rPr>
          <w:rFonts w:hint="eastAsia"/>
        </w:rPr>
        <w:t>（</w:t>
      </w:r>
      <w:r>
        <w:rPr>
          <w:rFonts w:hint="eastAsia"/>
        </w:rPr>
        <w:t>by immersion</w:t>
      </w:r>
      <w:r w:rsidR="00581A3C">
        <w:rPr>
          <w:rFonts w:hint="eastAsia"/>
        </w:rPr>
        <w:t>）</w:t>
      </w:r>
    </w:p>
    <w:p w14:paraId="7E82A39A" w14:textId="77777777" w:rsidR="005B276A" w:rsidRDefault="00000000">
      <w:pPr>
        <w:pStyle w:val="af6"/>
        <w:ind w:firstLine="420"/>
      </w:pPr>
      <w:r>
        <w:rPr>
          <w:rFonts w:hint="eastAsia"/>
        </w:rPr>
        <w:t>棉布浸没于表面活性剂溶液时，溶液取代棉布中包藏的空气的能力。</w:t>
      </w:r>
    </w:p>
    <w:p w14:paraId="74CB34F7" w14:textId="77777777" w:rsidR="005B276A" w:rsidRDefault="00000000">
      <w:pPr>
        <w:pStyle w:val="af6"/>
        <w:ind w:firstLine="420"/>
      </w:pPr>
      <w:r>
        <w:rPr>
          <w:rFonts w:hint="eastAsia"/>
        </w:rPr>
        <w:t>测定原棉布圆片浸没于被测表面活性剂溶液，或已知浓度的标准润湿剂溶液中的润湿时间，对相应的浓度绘制润湿时间浓度曲线，可评价表面活性剂的润湿力。</w:t>
      </w:r>
    </w:p>
    <w:p w14:paraId="32BBE8D5" w14:textId="77777777" w:rsidR="005B276A" w:rsidRDefault="00000000" w:rsidP="00D41501">
      <w:pPr>
        <w:pStyle w:val="a8"/>
        <w:spacing w:beforeLines="100" w:before="240" w:afterLines="100" w:after="240"/>
      </w:pPr>
      <w:r>
        <w:rPr>
          <w:rFonts w:hint="eastAsia"/>
        </w:rPr>
        <w:t>原理</w:t>
      </w:r>
    </w:p>
    <w:p w14:paraId="6DE00C04" w14:textId="77777777" w:rsidR="005B276A" w:rsidRDefault="00000000">
      <w:pPr>
        <w:pStyle w:val="af6"/>
        <w:ind w:firstLine="420"/>
      </w:pPr>
      <w:r>
        <w:rPr>
          <w:rFonts w:hint="eastAsia"/>
        </w:rPr>
        <w:t>将已知特性的棉布圆片夹在浸没夹内，浸没于已知浓度的表面活性剂溶液中。由于棉布中包藏空气，棉布圆片趋向于浮到液面，可借助特制的浸没夹，使棉布圆片保持完全浸没于溶液中。空气被取代，溶液渗透进棉布后，棉布圆片开始下沉。测量棉布圆片从浸没到开始下沉的时间间隔来测定润湿时间。</w:t>
      </w:r>
    </w:p>
    <w:p w14:paraId="4739F116" w14:textId="00A33BED" w:rsidR="005B276A" w:rsidRDefault="00000000">
      <w:pPr>
        <w:pStyle w:val="af6"/>
        <w:ind w:firstLine="420"/>
      </w:pPr>
      <w:r>
        <w:rPr>
          <w:rFonts w:hint="eastAsia"/>
        </w:rPr>
        <w:t>分别测定两种标准</w:t>
      </w:r>
      <w:r w:rsidR="00581A3C">
        <w:rPr>
          <w:rFonts w:hint="eastAsia"/>
        </w:rPr>
        <w:t>（</w:t>
      </w:r>
      <w:r>
        <w:rPr>
          <w:rFonts w:hint="eastAsia"/>
        </w:rPr>
        <w:t>或两种已知润湿特性</w:t>
      </w:r>
      <w:r w:rsidR="00581A3C">
        <w:rPr>
          <w:rFonts w:hint="eastAsia"/>
        </w:rPr>
        <w:t>）</w:t>
      </w:r>
      <w:r>
        <w:rPr>
          <w:rFonts w:hint="eastAsia"/>
        </w:rPr>
        <w:t>的表面活性剂和被测表面活性剂五种不同浓度溶液的润湿时间。绘制润湿时间-浓度曲线，比较曲线的相对位置，以确定被测表面活性剂的润湿力。</w:t>
      </w:r>
    </w:p>
    <w:p w14:paraId="14E2A7BF" w14:textId="77777777" w:rsidR="005B276A" w:rsidRDefault="00000000" w:rsidP="00D41501">
      <w:pPr>
        <w:pStyle w:val="a8"/>
        <w:spacing w:beforeLines="100" w:before="240" w:afterLines="100" w:after="240"/>
      </w:pPr>
      <w:r>
        <w:rPr>
          <w:rFonts w:hint="eastAsia"/>
        </w:rPr>
        <w:t>试剂和材料</w:t>
      </w:r>
    </w:p>
    <w:p w14:paraId="5649FA31" w14:textId="06B7FD83" w:rsidR="005B276A" w:rsidRDefault="004F155C">
      <w:pPr>
        <w:pStyle w:val="af6"/>
        <w:ind w:firstLine="420"/>
      </w:pPr>
      <w:r>
        <w:rPr>
          <w:rFonts w:ascii="Times New Roman" w:cs="Times New Roman"/>
        </w:rPr>
        <w:t>除非另有说明，在分析中仅使用确认为分析纯的试剂和</w:t>
      </w:r>
      <w:r>
        <w:rPr>
          <w:rFonts w:ascii="Times New Roman" w:cs="Times New Roman"/>
        </w:rPr>
        <w:t>GB/T 6682</w:t>
      </w:r>
      <w:r>
        <w:rPr>
          <w:rFonts w:ascii="Times New Roman" w:cs="Times New Roman"/>
        </w:rPr>
        <w:t>中规定的三级或以上的水。</w:t>
      </w:r>
    </w:p>
    <w:p w14:paraId="6F0FFF4B" w14:textId="32959F93" w:rsidR="005B276A" w:rsidRDefault="00000000" w:rsidP="00BC3D8D">
      <w:pPr>
        <w:pStyle w:val="a9"/>
        <w:rPr>
          <w:rFonts w:ascii="宋体" w:eastAsia="宋体" w:hAnsi="宋体" w:hint="eastAsia"/>
        </w:rPr>
      </w:pPr>
      <w:r>
        <w:rPr>
          <w:rFonts w:ascii="宋体" w:eastAsia="宋体" w:hAnsi="宋体" w:hint="eastAsia"/>
        </w:rPr>
        <w:t>两种或两种以上已知润湿特性的表面活性剂（如</w:t>
      </w:r>
      <w:bookmarkStart w:id="12" w:name="OLE_LINK14"/>
      <w:r>
        <w:rPr>
          <w:rFonts w:ascii="宋体" w:eastAsia="宋体" w:hAnsi="宋体" w:hint="eastAsia"/>
        </w:rPr>
        <w:t>二正己基琥珀酸酯磺酸钠</w:t>
      </w:r>
      <w:bookmarkEnd w:id="12"/>
      <w:r>
        <w:rPr>
          <w:rFonts w:ascii="宋体" w:eastAsia="宋体" w:hAnsi="宋体" w:hint="eastAsia"/>
        </w:rPr>
        <w:t>和二正庚基琥珀酸酯磺酸钠）。</w:t>
      </w:r>
    </w:p>
    <w:p w14:paraId="53C1C3C0" w14:textId="34263E38" w:rsidR="005B276A" w:rsidRDefault="008012B4" w:rsidP="00BC3D8D">
      <w:pPr>
        <w:pStyle w:val="a9"/>
        <w:rPr>
          <w:rFonts w:ascii="宋体" w:eastAsia="宋体" w:hAnsi="宋体" w:hint="eastAsia"/>
        </w:rPr>
      </w:pPr>
      <w:r>
        <w:rPr>
          <w:rFonts w:ascii="宋体" w:eastAsia="宋体" w:hAnsi="宋体" w:hint="eastAsia"/>
        </w:rPr>
        <w:t>对照原棉布应为未经漂白处理的原胚布。</w:t>
      </w:r>
      <w:r w:rsidR="00C84209">
        <w:rPr>
          <w:rFonts w:ascii="宋体" w:eastAsia="宋体" w:hAnsi="宋体" w:hint="eastAsia"/>
        </w:rPr>
        <w:t>推荐可用棉帆布规格为：</w:t>
      </w:r>
    </w:p>
    <w:p w14:paraId="4B7F7EFB" w14:textId="404B10FC" w:rsidR="005B276A" w:rsidRPr="00A72C00" w:rsidRDefault="00437F89">
      <w:pPr>
        <w:pStyle w:val="af6"/>
        <w:ind w:firstLine="420"/>
        <w:rPr>
          <w:rFonts w:ascii="Times New Roman" w:cs="Times New Roman"/>
        </w:rPr>
      </w:pPr>
      <w:r>
        <w:rPr>
          <w:rFonts w:hAnsi="宋体" w:hint="eastAsia"/>
          <w:noProof/>
        </w:rPr>
        <mc:AlternateContent>
          <mc:Choice Requires="wps">
            <w:drawing>
              <wp:anchor distT="0" distB="0" distL="114300" distR="114300" simplePos="0" relativeHeight="251663360" behindDoc="0" locked="0" layoutInCell="1" allowOverlap="1" wp14:anchorId="309B32F1" wp14:editId="41D67243">
                <wp:simplePos x="0" y="0"/>
                <wp:positionH relativeFrom="column">
                  <wp:posOffset>5613082</wp:posOffset>
                </wp:positionH>
                <wp:positionV relativeFrom="paragraph">
                  <wp:posOffset>167139</wp:posOffset>
                </wp:positionV>
                <wp:extent cx="1252855" cy="0"/>
                <wp:effectExtent l="0" t="2222" r="40322" b="21273"/>
                <wp:wrapNone/>
                <wp:docPr id="803195128" name="直线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5285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292B3" id="直线 23" o:spid="_x0000_s1026" style="position:absolute;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95pt,13.15pt" to="540.6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" strokeweight="1pt"/>
            </w:pict>
          </mc:Fallback>
        </mc:AlternateContent>
      </w:r>
      <w:r>
        <w:rPr>
          <w:rFonts w:hint="eastAsia"/>
        </w:rPr>
        <w:t xml:space="preserve">    纱</w:t>
      </w:r>
      <w:r w:rsidR="00B52CAD">
        <w:rPr>
          <w:rFonts w:hint="eastAsia"/>
        </w:rPr>
        <w:t>线</w:t>
      </w:r>
      <w:r w:rsidR="0055221A">
        <w:rPr>
          <w:rFonts w:hint="eastAsia"/>
        </w:rPr>
        <w:t>号数</w:t>
      </w:r>
      <w:r w:rsidRPr="00A72C00">
        <w:rPr>
          <w:rFonts w:ascii="Times New Roman" w:cs="Times New Roman"/>
        </w:rPr>
        <w:t>=</w:t>
      </w:r>
      <w:r w:rsidR="00495B85">
        <w:rPr>
          <w:rFonts w:ascii="Times New Roman" w:cs="Times New Roman" w:hint="eastAsia"/>
        </w:rPr>
        <w:t>58</w:t>
      </w:r>
      <w:r w:rsidR="00495B85">
        <w:rPr>
          <w:rFonts w:ascii="Times New Roman" w:cs="Times New Roman" w:hint="eastAsia"/>
        </w:rPr>
        <w:t>×</w:t>
      </w:r>
      <w:r w:rsidR="00495B85">
        <w:rPr>
          <w:rFonts w:ascii="Times New Roman" w:cs="Times New Roman" w:hint="eastAsia"/>
        </w:rPr>
        <w:t>4</w:t>
      </w:r>
      <w:r w:rsidR="00495B85">
        <w:rPr>
          <w:rFonts w:ascii="Times New Roman" w:cs="Times New Roman" w:hint="eastAsia"/>
        </w:rPr>
        <w:t>×</w:t>
      </w:r>
      <w:r w:rsidR="00495B85">
        <w:rPr>
          <w:rFonts w:ascii="Times New Roman" w:cs="Times New Roman" w:hint="eastAsia"/>
        </w:rPr>
        <w:t>58</w:t>
      </w:r>
      <w:r w:rsidR="00495B85">
        <w:rPr>
          <w:rFonts w:ascii="Times New Roman" w:cs="Times New Roman" w:hint="eastAsia"/>
        </w:rPr>
        <w:t>×</w:t>
      </w:r>
      <w:r w:rsidR="00495B85">
        <w:rPr>
          <w:rFonts w:ascii="Times New Roman" w:cs="Times New Roman" w:hint="eastAsia"/>
        </w:rPr>
        <w:t>4</w:t>
      </w:r>
      <w:r w:rsidRPr="00A72C00">
        <w:rPr>
          <w:rFonts w:ascii="Times New Roman" w:cs="Times New Roman"/>
        </w:rPr>
        <w:t>；</w:t>
      </w:r>
    </w:p>
    <w:p w14:paraId="7537420A" w14:textId="1028C7D7" w:rsidR="005B276A" w:rsidRPr="00A72C00" w:rsidRDefault="00000000">
      <w:pPr>
        <w:pStyle w:val="af6"/>
        <w:ind w:firstLine="420"/>
        <w:rPr>
          <w:rFonts w:ascii="Times New Roman" w:cs="Times New Roman"/>
        </w:rPr>
      </w:pPr>
      <w:r w:rsidRPr="00A72C00">
        <w:rPr>
          <w:rFonts w:ascii="Times New Roman" w:cs="Times New Roman"/>
        </w:rPr>
        <w:t xml:space="preserve">    </w:t>
      </w:r>
      <w:r w:rsidRPr="00A72C00">
        <w:rPr>
          <w:rFonts w:ascii="Times New Roman" w:cs="Times New Roman"/>
        </w:rPr>
        <w:t>经向密度：</w:t>
      </w:r>
      <w:r w:rsidRPr="00A72C00">
        <w:rPr>
          <w:rFonts w:ascii="Times New Roman" w:cs="Times New Roman"/>
        </w:rPr>
        <w:t>138</w:t>
      </w:r>
      <w:r w:rsidR="00A72C00">
        <w:rPr>
          <w:rFonts w:ascii="Times New Roman" w:cs="Times New Roman" w:hint="eastAsia"/>
        </w:rPr>
        <w:t xml:space="preserve"> </w:t>
      </w:r>
      <w:r w:rsidRPr="00A72C00">
        <w:rPr>
          <w:rFonts w:ascii="Times New Roman" w:cs="Times New Roman"/>
        </w:rPr>
        <w:t>根／</w:t>
      </w:r>
      <w:r w:rsidRPr="00A72C00">
        <w:rPr>
          <w:rFonts w:ascii="Times New Roman" w:cs="Times New Roman"/>
        </w:rPr>
        <w:t>10</w:t>
      </w:r>
      <w:r w:rsidR="00581A3C">
        <w:rPr>
          <w:rFonts w:ascii="Times New Roman" w:cs="Times New Roman" w:hint="eastAsia"/>
        </w:rPr>
        <w:t xml:space="preserve"> </w:t>
      </w:r>
      <w:r w:rsidRPr="00A72C00">
        <w:rPr>
          <w:rFonts w:ascii="Times New Roman" w:cs="Times New Roman"/>
        </w:rPr>
        <w:t>cm</w:t>
      </w:r>
      <w:r w:rsidRPr="00A72C00">
        <w:rPr>
          <w:rFonts w:ascii="Times New Roman" w:cs="Times New Roman"/>
        </w:rPr>
        <w:t>；</w:t>
      </w:r>
    </w:p>
    <w:p w14:paraId="63ED782F" w14:textId="571534FB" w:rsidR="005B276A" w:rsidRPr="00A72C00" w:rsidRDefault="00000000">
      <w:pPr>
        <w:pStyle w:val="af6"/>
        <w:ind w:firstLine="420"/>
        <w:rPr>
          <w:rFonts w:ascii="Times New Roman" w:cs="Times New Roman"/>
        </w:rPr>
      </w:pPr>
      <w:r w:rsidRPr="00A72C00">
        <w:rPr>
          <w:rFonts w:ascii="Times New Roman" w:cs="Times New Roman"/>
        </w:rPr>
        <w:t xml:space="preserve">    </w:t>
      </w:r>
      <w:r w:rsidRPr="00A72C00">
        <w:rPr>
          <w:rFonts w:ascii="Times New Roman" w:cs="Times New Roman"/>
        </w:rPr>
        <w:t>纬向密度：</w:t>
      </w:r>
      <w:r w:rsidR="00495B85">
        <w:rPr>
          <w:rFonts w:ascii="Times New Roman" w:cs="Times New Roman" w:hint="eastAsia"/>
        </w:rPr>
        <w:t>94</w:t>
      </w:r>
      <w:r w:rsidR="00A72C00">
        <w:rPr>
          <w:rFonts w:ascii="Times New Roman" w:cs="Times New Roman" w:hint="eastAsia"/>
        </w:rPr>
        <w:t xml:space="preserve"> </w:t>
      </w:r>
      <w:r w:rsidRPr="00A72C00">
        <w:rPr>
          <w:rFonts w:ascii="Times New Roman" w:cs="Times New Roman"/>
        </w:rPr>
        <w:t>根／</w:t>
      </w:r>
      <w:r w:rsidRPr="00A72C00">
        <w:rPr>
          <w:rFonts w:ascii="Times New Roman" w:cs="Times New Roman"/>
        </w:rPr>
        <w:t>10</w:t>
      </w:r>
      <w:r w:rsidR="00581A3C">
        <w:rPr>
          <w:rFonts w:ascii="Times New Roman" w:cs="Times New Roman" w:hint="eastAsia"/>
        </w:rPr>
        <w:t xml:space="preserve"> </w:t>
      </w:r>
      <w:r w:rsidRPr="00A72C00">
        <w:rPr>
          <w:rFonts w:ascii="Times New Roman" w:cs="Times New Roman"/>
        </w:rPr>
        <w:t>cm</w:t>
      </w:r>
      <w:r w:rsidRPr="00A72C00">
        <w:rPr>
          <w:rFonts w:ascii="Times New Roman" w:cs="Times New Roman"/>
        </w:rPr>
        <w:t>；</w:t>
      </w:r>
    </w:p>
    <w:p w14:paraId="28289B56" w14:textId="1CB48A03" w:rsidR="005B276A" w:rsidRPr="00A72C00" w:rsidRDefault="00000000">
      <w:pPr>
        <w:pStyle w:val="af6"/>
        <w:ind w:firstLine="420"/>
        <w:rPr>
          <w:rFonts w:ascii="Times New Roman" w:cs="Times New Roman"/>
        </w:rPr>
      </w:pPr>
      <w:r w:rsidRPr="00A72C00">
        <w:rPr>
          <w:rFonts w:ascii="Times New Roman" w:cs="Times New Roman"/>
        </w:rPr>
        <w:t xml:space="preserve">    </w:t>
      </w:r>
      <w:r w:rsidRPr="00A72C00">
        <w:rPr>
          <w:rFonts w:ascii="Times New Roman" w:cs="Times New Roman"/>
        </w:rPr>
        <w:t>面密度：</w:t>
      </w:r>
      <w:r w:rsidR="00495B85">
        <w:rPr>
          <w:rFonts w:ascii="Times New Roman" w:cs="Times New Roman" w:hint="eastAsia"/>
        </w:rPr>
        <w:t>610</w:t>
      </w:r>
      <w:r w:rsidRPr="00A72C00">
        <w:rPr>
          <w:rFonts w:ascii="Times New Roman" w:cs="Times New Roman"/>
        </w:rPr>
        <w:t xml:space="preserve"> g</w:t>
      </w:r>
      <w:r w:rsidRPr="00A72C00">
        <w:rPr>
          <w:rFonts w:ascii="Times New Roman" w:cs="Times New Roman"/>
        </w:rPr>
        <w:t>／</w:t>
      </w:r>
      <w:r w:rsidRPr="00A72C00">
        <w:rPr>
          <w:rFonts w:ascii="Times New Roman" w:cs="Times New Roman"/>
        </w:rPr>
        <w:t>m</w:t>
      </w:r>
      <w:r w:rsidRPr="00A72C00">
        <w:rPr>
          <w:rFonts w:ascii="Times New Roman" w:cs="Times New Roman"/>
          <w:vertAlign w:val="superscript"/>
        </w:rPr>
        <w:t>2</w:t>
      </w:r>
      <w:r w:rsidRPr="00A72C00">
        <w:rPr>
          <w:rFonts w:ascii="Times New Roman" w:cs="Times New Roman"/>
        </w:rPr>
        <w:t>。</w:t>
      </w:r>
    </w:p>
    <w:p w14:paraId="38DBFA2D" w14:textId="77777777" w:rsidR="005B276A" w:rsidRDefault="00000000" w:rsidP="00BC3D8D">
      <w:pPr>
        <w:pStyle w:val="a9"/>
        <w:rPr>
          <w:rFonts w:ascii="宋体" w:eastAsia="宋体" w:hAnsi="宋体" w:hint="eastAsia"/>
        </w:rPr>
      </w:pPr>
      <w:r>
        <w:rPr>
          <w:rFonts w:ascii="宋体" w:eastAsia="宋体" w:hAnsi="宋体" w:hint="eastAsia"/>
        </w:rPr>
        <w:t>乙醇。</w:t>
      </w:r>
    </w:p>
    <w:p w14:paraId="6A195235" w14:textId="77777777" w:rsidR="005B276A" w:rsidRDefault="00000000" w:rsidP="00BC3D8D">
      <w:pPr>
        <w:pStyle w:val="a9"/>
        <w:rPr>
          <w:rFonts w:ascii="宋体" w:eastAsia="宋体" w:hAnsi="宋体" w:hint="eastAsia"/>
        </w:rPr>
      </w:pPr>
      <w:r>
        <w:rPr>
          <w:rFonts w:ascii="宋体" w:eastAsia="宋体" w:hAnsi="宋体" w:hint="eastAsia"/>
        </w:rPr>
        <w:t>三氯乙烯。</w:t>
      </w:r>
    </w:p>
    <w:p w14:paraId="6873AE7E" w14:textId="77777777" w:rsidR="005B276A" w:rsidRDefault="00000000" w:rsidP="00BC3D8D">
      <w:pPr>
        <w:pStyle w:val="a9"/>
        <w:rPr>
          <w:rFonts w:ascii="宋体" w:eastAsia="宋体" w:hAnsi="宋体" w:hint="eastAsia"/>
        </w:rPr>
      </w:pPr>
      <w:r>
        <w:rPr>
          <w:rFonts w:ascii="宋体" w:eastAsia="宋体" w:hAnsi="宋体" w:hint="eastAsia"/>
        </w:rPr>
        <w:t>重铬酸钾-硫酸洗液。</w:t>
      </w:r>
    </w:p>
    <w:p w14:paraId="38F9FF8D" w14:textId="77777777" w:rsidR="005B276A" w:rsidRDefault="00000000" w:rsidP="00D41501">
      <w:pPr>
        <w:pStyle w:val="a8"/>
        <w:spacing w:beforeLines="100" w:before="240" w:afterLines="100" w:after="240"/>
      </w:pPr>
      <w:r>
        <w:rPr>
          <w:rFonts w:hint="eastAsia"/>
        </w:rPr>
        <w:t>仪器</w:t>
      </w:r>
    </w:p>
    <w:p w14:paraId="69CD8DA6" w14:textId="77777777" w:rsidR="005B276A" w:rsidRDefault="00000000">
      <w:pPr>
        <w:pStyle w:val="af6"/>
        <w:ind w:firstLine="420"/>
      </w:pPr>
      <w:r>
        <w:rPr>
          <w:rFonts w:hint="eastAsia"/>
        </w:rPr>
        <w:t>常用实验室仪器和</w:t>
      </w:r>
      <w:r w:rsidR="009B0953">
        <w:rPr>
          <w:rFonts w:hint="eastAsia"/>
        </w:rPr>
        <w:t>以下仪器。</w:t>
      </w:r>
    </w:p>
    <w:p w14:paraId="0DC019CF" w14:textId="5A0E43AB" w:rsidR="005B276A" w:rsidRDefault="00000000" w:rsidP="00BC3D8D">
      <w:pPr>
        <w:pStyle w:val="a9"/>
        <w:rPr>
          <w:rFonts w:ascii="宋体" w:eastAsia="宋体" w:hAnsi="宋体" w:hint="eastAsia"/>
        </w:rPr>
      </w:pPr>
      <w:r>
        <w:rPr>
          <w:rFonts w:ascii="宋体" w:eastAsia="宋体" w:hAnsi="宋体" w:hint="eastAsia"/>
        </w:rPr>
        <w:lastRenderedPageBreak/>
        <w:t>烧杯：</w:t>
      </w:r>
      <w:r w:rsidRPr="00A72C00">
        <w:rPr>
          <w:rFonts w:ascii="Times New Roman" w:eastAsia="宋体"/>
        </w:rPr>
        <w:t>1</w:t>
      </w:r>
      <w:r w:rsidR="00581A3C">
        <w:rPr>
          <w:rFonts w:ascii="Times New Roman" w:eastAsia="宋体" w:hint="eastAsia"/>
        </w:rPr>
        <w:t xml:space="preserve"> </w:t>
      </w:r>
      <w:r w:rsidRPr="00A72C00">
        <w:rPr>
          <w:rFonts w:ascii="Times New Roman" w:eastAsia="宋体"/>
        </w:rPr>
        <w:t>000 mL</w:t>
      </w:r>
      <w:r>
        <w:rPr>
          <w:rFonts w:ascii="宋体" w:eastAsia="宋体" w:hAnsi="宋体" w:hint="eastAsia"/>
        </w:rPr>
        <w:t>。</w:t>
      </w:r>
    </w:p>
    <w:p w14:paraId="1DAAE162" w14:textId="4B6AC3E2" w:rsidR="005B276A" w:rsidRDefault="00000000" w:rsidP="00BC3D8D">
      <w:pPr>
        <w:pStyle w:val="a9"/>
        <w:rPr>
          <w:rFonts w:ascii="宋体" w:eastAsia="宋体" w:hAnsi="宋体" w:hint="eastAsia"/>
        </w:rPr>
      </w:pPr>
      <w:r>
        <w:rPr>
          <w:rFonts w:ascii="宋体" w:eastAsia="宋体" w:hAnsi="宋体" w:hint="eastAsia"/>
        </w:rPr>
        <w:t>量筒：</w:t>
      </w:r>
      <w:r w:rsidRPr="00A72C00">
        <w:rPr>
          <w:rFonts w:ascii="Times New Roman" w:eastAsia="宋体"/>
        </w:rPr>
        <w:t>1</w:t>
      </w:r>
      <w:r w:rsidR="00581A3C">
        <w:rPr>
          <w:rFonts w:ascii="Times New Roman" w:eastAsia="宋体" w:hint="eastAsia"/>
        </w:rPr>
        <w:t xml:space="preserve"> </w:t>
      </w:r>
      <w:r w:rsidRPr="00A72C00">
        <w:rPr>
          <w:rFonts w:ascii="Times New Roman" w:eastAsia="宋体"/>
        </w:rPr>
        <w:t>000 mL</w:t>
      </w:r>
      <w:r>
        <w:rPr>
          <w:rFonts w:ascii="宋体" w:eastAsia="宋体" w:hAnsi="宋体" w:hint="eastAsia"/>
        </w:rPr>
        <w:t>。</w:t>
      </w:r>
    </w:p>
    <w:p w14:paraId="3F953582" w14:textId="77777777" w:rsidR="005B276A" w:rsidRDefault="00000000" w:rsidP="00BC3D8D">
      <w:pPr>
        <w:pStyle w:val="a9"/>
      </w:pPr>
      <w:r>
        <w:rPr>
          <w:rFonts w:ascii="宋体" w:eastAsia="宋体" w:hAnsi="宋体" w:hint="eastAsia"/>
        </w:rPr>
        <w:t>浸没夹：由直径约</w:t>
      </w:r>
      <w:r w:rsidRPr="00A72C00">
        <w:rPr>
          <w:rFonts w:ascii="Times New Roman" w:eastAsia="宋体"/>
        </w:rPr>
        <w:t>2</w:t>
      </w:r>
      <w:r w:rsidR="00B52CAD" w:rsidRPr="00A72C00">
        <w:rPr>
          <w:rFonts w:ascii="Times New Roman" w:eastAsia="宋体"/>
        </w:rPr>
        <w:t xml:space="preserve"> </w:t>
      </w:r>
      <w:r w:rsidRPr="00A72C00">
        <w:rPr>
          <w:rFonts w:ascii="Times New Roman" w:eastAsia="宋体"/>
        </w:rPr>
        <w:t>mm</w:t>
      </w:r>
      <w:r>
        <w:rPr>
          <w:rFonts w:ascii="宋体" w:eastAsia="宋体" w:hAnsi="宋体" w:hint="eastAsia"/>
        </w:rPr>
        <w:t>的不锈钢丝制成，尺寸见图</w:t>
      </w:r>
      <w:r w:rsidRPr="00A72C00">
        <w:rPr>
          <w:rFonts w:ascii="Times New Roman" w:eastAsia="宋体"/>
        </w:rPr>
        <w:t>1</w:t>
      </w:r>
      <w:r>
        <w:rPr>
          <w:rFonts w:ascii="宋体" w:eastAsia="宋体" w:hAnsi="宋体" w:hint="eastAsia"/>
        </w:rPr>
        <w:t>（图</w:t>
      </w:r>
      <w:r w:rsidRPr="00A72C00">
        <w:rPr>
          <w:rFonts w:ascii="Times New Roman" w:eastAsia="宋体"/>
        </w:rPr>
        <w:t>2</w:t>
      </w:r>
      <w:r>
        <w:rPr>
          <w:rFonts w:ascii="宋体" w:eastAsia="宋体" w:hAnsi="宋体" w:hint="eastAsia"/>
        </w:rPr>
        <w:t>为一种典型的固定式同平面三叉臂浸没夹）,这个三叉臂安装在如图</w:t>
      </w:r>
      <w:r w:rsidRPr="00A72C00">
        <w:rPr>
          <w:rFonts w:ascii="Times New Roman" w:eastAsia="宋体"/>
        </w:rPr>
        <w:t>1</w:t>
      </w:r>
      <w:r>
        <w:rPr>
          <w:rFonts w:ascii="宋体" w:eastAsia="宋体" w:hAnsi="宋体" w:hint="eastAsia"/>
        </w:rPr>
        <w:t>所示的滑动杆上，这个设计非常重要，当夹有对照原棉布片的浸没夹浸没在盛有</w:t>
      </w:r>
      <w:r w:rsidRPr="00A72C00">
        <w:rPr>
          <w:rFonts w:ascii="Times New Roman" w:eastAsia="宋体"/>
        </w:rPr>
        <w:t>700</w:t>
      </w:r>
      <w:r w:rsidR="00A72C00">
        <w:rPr>
          <w:rFonts w:ascii="Times New Roman" w:eastAsia="宋体" w:hint="eastAsia"/>
        </w:rPr>
        <w:t xml:space="preserve"> </w:t>
      </w:r>
      <w:r w:rsidRPr="00A72C00">
        <w:rPr>
          <w:rFonts w:ascii="Times New Roman" w:eastAsia="宋体"/>
        </w:rPr>
        <w:t>mL</w:t>
      </w:r>
      <w:r>
        <w:rPr>
          <w:rFonts w:ascii="宋体" w:eastAsia="宋体" w:hAnsi="宋体" w:hint="eastAsia"/>
        </w:rPr>
        <w:t>测试液的</w:t>
      </w:r>
      <w:r w:rsidRPr="00A72C00">
        <w:rPr>
          <w:rFonts w:ascii="Times New Roman" w:eastAsia="宋体"/>
        </w:rPr>
        <w:t>1000</w:t>
      </w:r>
      <w:r w:rsidR="00B52CAD" w:rsidRPr="00A72C00">
        <w:rPr>
          <w:rFonts w:ascii="Times New Roman" w:eastAsia="宋体"/>
        </w:rPr>
        <w:t xml:space="preserve"> </w:t>
      </w:r>
      <w:r w:rsidRPr="00A72C00">
        <w:rPr>
          <w:rFonts w:ascii="Times New Roman" w:eastAsia="宋体"/>
        </w:rPr>
        <w:t>mL</w:t>
      </w:r>
      <w:r>
        <w:rPr>
          <w:rFonts w:ascii="宋体" w:eastAsia="宋体" w:hAnsi="宋体" w:hint="eastAsia"/>
        </w:rPr>
        <w:t>烧杯（</w:t>
      </w:r>
      <w:r w:rsidRPr="00A72C00">
        <w:rPr>
          <w:rFonts w:ascii="Times New Roman" w:eastAsia="宋体"/>
        </w:rPr>
        <w:t>6.1</w:t>
      </w:r>
      <w:r>
        <w:rPr>
          <w:rFonts w:ascii="宋体" w:eastAsia="宋体" w:hAnsi="宋体" w:hint="eastAsia"/>
        </w:rPr>
        <w:t>）中，对照原棉布片在溶液液面下大约</w:t>
      </w:r>
      <w:r w:rsidRPr="00A72C00">
        <w:rPr>
          <w:rFonts w:ascii="Times New Roman" w:eastAsia="宋体"/>
        </w:rPr>
        <w:t>400</w:t>
      </w:r>
      <w:r w:rsidR="00B52CAD" w:rsidRPr="00A72C00">
        <w:rPr>
          <w:rFonts w:ascii="Times New Roman" w:eastAsia="宋体"/>
        </w:rPr>
        <w:t xml:space="preserve"> </w:t>
      </w:r>
      <w:r w:rsidRPr="00A72C00">
        <w:rPr>
          <w:rFonts w:ascii="Times New Roman" w:eastAsia="宋体"/>
        </w:rPr>
        <w:t>mm</w:t>
      </w:r>
      <w:r>
        <w:rPr>
          <w:rFonts w:ascii="宋体" w:eastAsia="宋体" w:hAnsi="宋体" w:hint="eastAsia"/>
        </w:rPr>
        <w:t>处，</w:t>
      </w:r>
      <w:bookmarkEnd w:id="10"/>
      <w:bookmarkEnd w:id="11"/>
      <w:r>
        <w:rPr>
          <w:rFonts w:ascii="宋体" w:eastAsia="宋体" w:hAnsi="宋体" w:hint="eastAsia"/>
        </w:rPr>
        <w:t>同样重要的设计是浸没夹的尖端只能张开</w:t>
      </w:r>
      <w:r w:rsidRPr="00A72C00">
        <w:rPr>
          <w:rFonts w:ascii="Times New Roman" w:eastAsia="宋体"/>
        </w:rPr>
        <w:t>6</w:t>
      </w:r>
      <w:r w:rsidR="00B52CAD" w:rsidRPr="00A72C00">
        <w:rPr>
          <w:rFonts w:ascii="Times New Roman" w:eastAsia="宋体"/>
        </w:rPr>
        <w:t xml:space="preserve"> </w:t>
      </w:r>
      <w:r w:rsidRPr="00A72C00">
        <w:rPr>
          <w:rFonts w:ascii="Times New Roman" w:eastAsia="宋体"/>
        </w:rPr>
        <w:t>mm</w:t>
      </w:r>
      <w:r>
        <w:rPr>
          <w:rFonts w:ascii="宋体" w:eastAsia="宋体" w:hAnsi="宋体" w:hint="eastAsia"/>
        </w:rPr>
        <w:t>，可以保证浸没夹中的对照原棉布片在溶液中始终维持近乎垂直状态。</w:t>
      </w:r>
    </w:p>
    <w:p w14:paraId="5A328BF3" w14:textId="70050C4F" w:rsidR="005B276A" w:rsidRDefault="00000000" w:rsidP="00BC3D8D">
      <w:pPr>
        <w:pStyle w:val="a9"/>
      </w:pPr>
      <w:r>
        <w:rPr>
          <w:rFonts w:ascii="宋体" w:eastAsia="宋体" w:hAnsi="宋体" w:hint="eastAsia"/>
        </w:rPr>
        <w:t>冲头</w:t>
      </w:r>
      <w:r w:rsidR="00581A3C">
        <w:rPr>
          <w:rFonts w:ascii="宋体" w:eastAsia="宋体" w:hAnsi="宋体" w:hint="eastAsia"/>
        </w:rPr>
        <w:t>（</w:t>
      </w:r>
      <w:r>
        <w:rPr>
          <w:rFonts w:ascii="宋体" w:eastAsia="宋体" w:hAnsi="宋体" w:hint="eastAsia"/>
        </w:rPr>
        <w:t>打孔器</w:t>
      </w:r>
      <w:r w:rsidR="00581A3C">
        <w:rPr>
          <w:rFonts w:ascii="宋体" w:eastAsia="宋体" w:hAnsi="宋体" w:hint="eastAsia"/>
        </w:rPr>
        <w:t>）</w:t>
      </w:r>
      <w:r>
        <w:rPr>
          <w:rFonts w:ascii="宋体" w:eastAsia="宋体" w:hAnsi="宋体" w:hint="eastAsia"/>
        </w:rPr>
        <w:t>：直径</w:t>
      </w:r>
      <w:r w:rsidRPr="00A72C00">
        <w:rPr>
          <w:rFonts w:ascii="Times New Roman" w:eastAsia="宋体"/>
        </w:rPr>
        <w:t>30</w:t>
      </w:r>
      <w:r w:rsidR="00B52CAD" w:rsidRPr="00A72C00">
        <w:rPr>
          <w:rFonts w:ascii="Times New Roman" w:eastAsia="宋体"/>
        </w:rPr>
        <w:t xml:space="preserve"> </w:t>
      </w:r>
      <w:r w:rsidRPr="00A72C00">
        <w:rPr>
          <w:rFonts w:ascii="Times New Roman" w:eastAsia="宋体"/>
        </w:rPr>
        <w:t>mm</w:t>
      </w:r>
      <w:r>
        <w:rPr>
          <w:rFonts w:ascii="宋体" w:eastAsia="宋体" w:hAnsi="宋体" w:hint="eastAsia"/>
        </w:rPr>
        <w:t>，用挥发性溶剂</w:t>
      </w:r>
      <w:r w:rsidR="00581A3C">
        <w:rPr>
          <w:rFonts w:ascii="宋体" w:eastAsia="宋体" w:hAnsi="宋体" w:hint="eastAsia"/>
        </w:rPr>
        <w:t>（</w:t>
      </w:r>
      <w:r>
        <w:rPr>
          <w:rFonts w:ascii="宋体" w:eastAsia="宋体" w:hAnsi="宋体" w:hint="eastAsia"/>
        </w:rPr>
        <w:t>例如二氯甲烷</w:t>
      </w:r>
      <w:r w:rsidR="00581A3C">
        <w:rPr>
          <w:rFonts w:ascii="宋体" w:eastAsia="宋体" w:hAnsi="宋体" w:hint="eastAsia"/>
        </w:rPr>
        <w:t>）</w:t>
      </w:r>
      <w:r>
        <w:rPr>
          <w:rFonts w:ascii="宋体" w:eastAsia="宋体" w:hAnsi="宋体" w:hint="eastAsia"/>
        </w:rPr>
        <w:t>仔细除去油污。</w:t>
      </w:r>
    </w:p>
    <w:p w14:paraId="602FCD4E" w14:textId="77777777" w:rsidR="005B276A" w:rsidRDefault="00000000" w:rsidP="00BC3D8D">
      <w:pPr>
        <w:pStyle w:val="a9"/>
        <w:rPr>
          <w:rFonts w:ascii="Times New Roman" w:eastAsia="宋体"/>
        </w:rPr>
      </w:pPr>
      <w:r>
        <w:rPr>
          <w:rFonts w:ascii="宋体" w:eastAsia="宋体" w:hAnsi="宋体" w:hint="eastAsia"/>
        </w:rPr>
        <w:t>秒表：精确度</w:t>
      </w:r>
      <w:r w:rsidRPr="00A72C00">
        <w:rPr>
          <w:rFonts w:ascii="Times New Roman" w:eastAsia="宋体"/>
        </w:rPr>
        <w:t>0.1 s</w:t>
      </w:r>
      <w:r w:rsidRPr="00A72C00">
        <w:rPr>
          <w:rFonts w:ascii="Times New Roman" w:eastAsia="宋体"/>
        </w:rPr>
        <w:t>。</w:t>
      </w:r>
    </w:p>
    <w:p w14:paraId="24E415FC" w14:textId="77777777" w:rsidR="00E237B2" w:rsidRDefault="00E237B2" w:rsidP="00E237B2"/>
    <w:p w14:paraId="5D2C268F" w14:textId="77777777" w:rsidR="00E237B2" w:rsidRDefault="00E237B2" w:rsidP="00E237B2"/>
    <w:p w14:paraId="01D016C4" w14:textId="77777777" w:rsidR="00E237B2" w:rsidRPr="00E237B2" w:rsidRDefault="00E237B2" w:rsidP="00E237B2">
      <w:pPr>
        <w:jc w:val="right"/>
      </w:pPr>
      <w:r>
        <w:rPr>
          <w:rFonts w:hint="eastAsia"/>
        </w:rPr>
        <w:t>单位为毫米</w:t>
      </w:r>
    </w:p>
    <w:p w14:paraId="27061660" w14:textId="3113DA57" w:rsidR="008E29EE" w:rsidRDefault="000023A8" w:rsidP="008E29EE">
      <w:r>
        <w:rPr>
          <w:noProof/>
        </w:rPr>
        <w:drawing>
          <wp:inline distT="0" distB="0" distL="0" distR="0" wp14:anchorId="4CFE24B0" wp14:editId="7BAB8033">
            <wp:extent cx="5407025" cy="514794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7025" cy="5147945"/>
                    </a:xfrm>
                    <a:prstGeom prst="rect">
                      <a:avLst/>
                    </a:prstGeom>
                    <a:noFill/>
                    <a:ln>
                      <a:noFill/>
                    </a:ln>
                  </pic:spPr>
                </pic:pic>
              </a:graphicData>
            </a:graphic>
          </wp:inline>
        </w:drawing>
      </w:r>
    </w:p>
    <w:p w14:paraId="2F952B0F" w14:textId="77777777" w:rsidR="00E237B2" w:rsidRPr="008E29EE" w:rsidRDefault="00E237B2" w:rsidP="00CB2442">
      <w:pPr>
        <w:spacing w:beforeLines="50" w:before="120" w:afterLines="50" w:after="120"/>
        <w:jc w:val="center"/>
      </w:pPr>
      <w:r w:rsidRPr="00E237B2">
        <w:rPr>
          <w:rFonts w:hint="eastAsia"/>
        </w:rPr>
        <w:t>图</w:t>
      </w:r>
      <w:r w:rsidRPr="00E237B2">
        <w:t>1</w:t>
      </w:r>
      <w:r w:rsidRPr="00E237B2">
        <w:rPr>
          <w:rFonts w:hint="eastAsia"/>
        </w:rPr>
        <w:t xml:space="preserve">  </w:t>
      </w:r>
      <w:r w:rsidRPr="00E237B2">
        <w:rPr>
          <w:rFonts w:hint="eastAsia"/>
        </w:rPr>
        <w:t>浸没夹尺寸</w:t>
      </w:r>
    </w:p>
    <w:p w14:paraId="08A1A230" w14:textId="77777777" w:rsidR="005B276A" w:rsidRDefault="00000000" w:rsidP="00D41501">
      <w:pPr>
        <w:pStyle w:val="a8"/>
        <w:spacing w:beforeLines="100" w:before="240" w:afterLines="100" w:after="240"/>
      </w:pPr>
      <w:r>
        <w:rPr>
          <w:rFonts w:hint="eastAsia"/>
        </w:rPr>
        <w:t>程序</w:t>
      </w:r>
    </w:p>
    <w:p w14:paraId="3BD7C6B5" w14:textId="77777777" w:rsidR="005B276A" w:rsidRDefault="00000000" w:rsidP="00BC3D8D">
      <w:pPr>
        <w:pStyle w:val="a9"/>
        <w:spacing w:beforeLines="50" w:before="120" w:afterLines="50" w:after="120"/>
      </w:pPr>
      <w:r>
        <w:rPr>
          <w:rFonts w:hint="eastAsia"/>
        </w:rPr>
        <w:t>试验份</w:t>
      </w:r>
    </w:p>
    <w:p w14:paraId="5FEEDB3A" w14:textId="77777777" w:rsidR="005B276A" w:rsidRDefault="00000000">
      <w:pPr>
        <w:pStyle w:val="af6"/>
        <w:ind w:firstLine="420"/>
      </w:pPr>
      <w:r>
        <w:rPr>
          <w:rFonts w:hint="eastAsia"/>
        </w:rPr>
        <w:t>称量实验室样品于</w:t>
      </w:r>
      <w:r w:rsidRPr="008E29EE">
        <w:rPr>
          <w:rFonts w:ascii="Times New Roman" w:cs="Times New Roman"/>
        </w:rPr>
        <w:t>100 mL</w:t>
      </w:r>
      <w:r>
        <w:rPr>
          <w:rFonts w:hint="eastAsia"/>
        </w:rPr>
        <w:t>烧杯中，称准至</w:t>
      </w:r>
      <w:r w:rsidRPr="008E29EE">
        <w:rPr>
          <w:rFonts w:ascii="Times New Roman" w:cs="Times New Roman"/>
        </w:rPr>
        <w:t>0.1</w:t>
      </w:r>
      <w:r w:rsidR="009B0953" w:rsidRPr="008E29EE">
        <w:rPr>
          <w:rFonts w:ascii="Times New Roman" w:cs="Times New Roman"/>
        </w:rPr>
        <w:t xml:space="preserve"> </w:t>
      </w:r>
      <w:r w:rsidRPr="008E29EE">
        <w:rPr>
          <w:rFonts w:ascii="Times New Roman" w:cs="Times New Roman"/>
        </w:rPr>
        <w:t>g</w:t>
      </w:r>
      <w:r>
        <w:rPr>
          <w:rFonts w:hint="eastAsia"/>
        </w:rPr>
        <w:t>。其量应足够配制所需浓度的五种溶液</w:t>
      </w:r>
      <w:r w:rsidRPr="008E29EE">
        <w:rPr>
          <w:rFonts w:ascii="Times New Roman" w:cs="Times New Roman"/>
        </w:rPr>
        <w:t>各</w:t>
      </w:r>
      <w:r w:rsidRPr="008E29EE">
        <w:rPr>
          <w:rFonts w:ascii="Times New Roman" w:cs="Times New Roman"/>
        </w:rPr>
        <w:t>l L</w:t>
      </w:r>
      <w:r>
        <w:rPr>
          <w:rFonts w:hint="eastAsia"/>
        </w:rPr>
        <w:t>。</w:t>
      </w:r>
    </w:p>
    <w:p w14:paraId="695D393A" w14:textId="77777777" w:rsidR="005B276A" w:rsidRDefault="00000000">
      <w:pPr>
        <w:pStyle w:val="af6"/>
        <w:ind w:firstLine="420"/>
      </w:pPr>
      <w:r>
        <w:rPr>
          <w:rFonts w:hint="eastAsia"/>
        </w:rPr>
        <w:t>第一种测定浓度应为</w:t>
      </w:r>
      <w:r w:rsidRPr="008E29EE">
        <w:rPr>
          <w:rFonts w:ascii="Times New Roman" w:cs="Times New Roman"/>
        </w:rPr>
        <w:t>1 g</w:t>
      </w:r>
      <w:r w:rsidRPr="00E237B2">
        <w:rPr>
          <w:rFonts w:ascii="Times New Roman" w:cs="Times New Roman"/>
        </w:rPr>
        <w:t>／</w:t>
      </w:r>
      <w:r w:rsidRPr="008E29EE">
        <w:rPr>
          <w:rFonts w:ascii="Times New Roman" w:cs="Times New Roman"/>
        </w:rPr>
        <w:t>L</w:t>
      </w:r>
      <w:r>
        <w:rPr>
          <w:rFonts w:hint="eastAsia"/>
        </w:rPr>
        <w:t>。由所得润湿时间决定其他测定浓度，见</w:t>
      </w:r>
      <w:r w:rsidRPr="008E29EE">
        <w:rPr>
          <w:rFonts w:ascii="Times New Roman" w:cs="Times New Roman"/>
        </w:rPr>
        <w:t>7.7.7</w:t>
      </w:r>
      <w:r w:rsidRPr="008E29EE">
        <w:rPr>
          <w:rFonts w:ascii="Times New Roman" w:cs="Times New Roman"/>
        </w:rPr>
        <w:t>和</w:t>
      </w:r>
      <w:r w:rsidRPr="008E29EE">
        <w:rPr>
          <w:rFonts w:ascii="Times New Roman" w:cs="Times New Roman"/>
        </w:rPr>
        <w:t>7.7.8</w:t>
      </w:r>
      <w:r>
        <w:rPr>
          <w:rFonts w:hint="eastAsia"/>
        </w:rPr>
        <w:t>。</w:t>
      </w:r>
    </w:p>
    <w:p w14:paraId="38695B42" w14:textId="77777777" w:rsidR="005B276A" w:rsidRDefault="00000000" w:rsidP="00BC3D8D">
      <w:pPr>
        <w:pStyle w:val="a9"/>
        <w:spacing w:beforeLines="50" w:before="120" w:afterLines="50" w:after="120"/>
      </w:pPr>
      <w:r>
        <w:rPr>
          <w:rFonts w:hint="eastAsia"/>
        </w:rPr>
        <w:t>表面活性剂溶液的配制</w:t>
      </w:r>
    </w:p>
    <w:p w14:paraId="3CDED01D" w14:textId="6B75BDED" w:rsidR="005B276A" w:rsidRDefault="00000000">
      <w:pPr>
        <w:pStyle w:val="af6"/>
        <w:ind w:firstLine="420"/>
      </w:pPr>
      <w:r>
        <w:rPr>
          <w:rFonts w:hint="eastAsia"/>
        </w:rPr>
        <w:lastRenderedPageBreak/>
        <w:t>溶解试验份</w:t>
      </w:r>
      <w:r w:rsidRPr="008E29EE">
        <w:rPr>
          <w:rFonts w:ascii="Times New Roman" w:cs="Times New Roman"/>
        </w:rPr>
        <w:t>(7.1</w:t>
      </w:r>
      <w:r>
        <w:rPr>
          <w:rFonts w:hint="eastAsia"/>
        </w:rPr>
        <w:t>)于水中，可先用</w:t>
      </w:r>
      <w:r w:rsidRPr="008E29EE">
        <w:rPr>
          <w:rFonts w:ascii="Times New Roman" w:cs="Times New Roman"/>
        </w:rPr>
        <w:t>40</w:t>
      </w:r>
      <w:r w:rsidR="00B52CAD" w:rsidRPr="008E29EE">
        <w:rPr>
          <w:rFonts w:ascii="Times New Roman" w:cs="Times New Roman"/>
        </w:rPr>
        <w:t xml:space="preserve"> </w:t>
      </w:r>
      <w:r w:rsidRPr="008E29EE">
        <w:rPr>
          <w:rFonts w:ascii="Times New Roman" w:cs="Times New Roman"/>
        </w:rPr>
        <w:t>℃</w:t>
      </w:r>
      <w:r>
        <w:rPr>
          <w:rFonts w:hint="eastAsia"/>
        </w:rPr>
        <w:t>温水将表面活性剂调成浆状，然后用约</w:t>
      </w:r>
      <w:r w:rsidRPr="008E29EE">
        <w:rPr>
          <w:rFonts w:ascii="Times New Roman" w:cs="Times New Roman"/>
        </w:rPr>
        <w:t>20</w:t>
      </w:r>
      <w:r w:rsidR="00B52CAD" w:rsidRPr="008E29EE">
        <w:rPr>
          <w:rFonts w:ascii="Times New Roman" w:cs="Times New Roman"/>
        </w:rPr>
        <w:t xml:space="preserve"> </w:t>
      </w:r>
      <w:r w:rsidRPr="008E29EE">
        <w:rPr>
          <w:rFonts w:ascii="Times New Roman" w:cs="Times New Roman"/>
        </w:rPr>
        <w:t>℃</w:t>
      </w:r>
      <w:r>
        <w:rPr>
          <w:rFonts w:hint="eastAsia"/>
        </w:rPr>
        <w:t>的水稀释，并定量移入</w:t>
      </w:r>
      <w:r w:rsidRPr="008E29EE">
        <w:rPr>
          <w:rFonts w:ascii="Times New Roman" w:cs="Times New Roman"/>
        </w:rPr>
        <w:t>1</w:t>
      </w:r>
      <w:r w:rsidR="00437F89">
        <w:rPr>
          <w:rFonts w:ascii="Times New Roman" w:cs="Times New Roman" w:hint="eastAsia"/>
        </w:rPr>
        <w:t xml:space="preserve"> </w:t>
      </w:r>
      <w:r w:rsidRPr="008E29EE">
        <w:rPr>
          <w:rFonts w:ascii="Times New Roman" w:cs="Times New Roman"/>
        </w:rPr>
        <w:t>000 mL</w:t>
      </w:r>
      <w:r>
        <w:rPr>
          <w:rFonts w:hint="eastAsia"/>
        </w:rPr>
        <w:t>容量瓶中，用水稀释至刻度，并混匀。</w:t>
      </w:r>
    </w:p>
    <w:p w14:paraId="4AE2B9E8" w14:textId="77777777" w:rsidR="005B276A" w:rsidRDefault="00000000">
      <w:pPr>
        <w:pStyle w:val="af6"/>
        <w:ind w:firstLine="420"/>
      </w:pPr>
      <w:r>
        <w:rPr>
          <w:rFonts w:hint="eastAsia"/>
        </w:rPr>
        <w:t>取计算量的上述溶液至</w:t>
      </w:r>
      <w:r w:rsidRPr="008E29EE">
        <w:rPr>
          <w:rFonts w:ascii="Times New Roman" w:cs="Times New Roman"/>
        </w:rPr>
        <w:t>1000 mL</w:t>
      </w:r>
      <w:r>
        <w:rPr>
          <w:rFonts w:hint="eastAsia"/>
        </w:rPr>
        <w:t>容量瓶中，用水稀释至刻度并混匀，以配制所需浓度的溶液。</w:t>
      </w:r>
    </w:p>
    <w:p w14:paraId="7702DD28" w14:textId="77777777" w:rsidR="005B276A" w:rsidRDefault="00000000">
      <w:pPr>
        <w:pStyle w:val="af6"/>
        <w:ind w:firstLine="420"/>
      </w:pPr>
      <w:r>
        <w:rPr>
          <w:rFonts w:hint="eastAsia"/>
        </w:rPr>
        <w:t>如果表面活性剂的克拉夫特(</w:t>
      </w:r>
      <w:r w:rsidRPr="008E29EE">
        <w:rPr>
          <w:rFonts w:ascii="Times New Roman" w:cs="Times New Roman"/>
        </w:rPr>
        <w:t>Krafft</w:t>
      </w:r>
      <w:r>
        <w:rPr>
          <w:rFonts w:hint="eastAsia"/>
        </w:rPr>
        <w:t>)温度高于</w:t>
      </w:r>
      <w:r w:rsidRPr="008E29EE">
        <w:rPr>
          <w:rFonts w:ascii="Times New Roman" w:cs="Times New Roman"/>
        </w:rPr>
        <w:t>40</w:t>
      </w:r>
      <w:r w:rsidR="009B0953" w:rsidRPr="008E29EE">
        <w:rPr>
          <w:rFonts w:ascii="Times New Roman" w:cs="Times New Roman"/>
        </w:rPr>
        <w:t xml:space="preserve"> </w:t>
      </w:r>
      <w:r w:rsidRPr="008E29EE">
        <w:rPr>
          <w:rFonts w:ascii="Times New Roman" w:cs="Times New Roman"/>
        </w:rPr>
        <w:t>℃</w:t>
      </w:r>
      <w:r>
        <w:rPr>
          <w:rFonts w:hint="eastAsia"/>
        </w:rPr>
        <w:t>，则调浆和溶解温度至少要与其克拉夫特温度相同。</w:t>
      </w:r>
    </w:p>
    <w:p w14:paraId="43EB4C9B" w14:textId="0CB61D67" w:rsidR="005B276A" w:rsidRDefault="00000000">
      <w:pPr>
        <w:pStyle w:val="af6"/>
        <w:ind w:firstLine="420"/>
      </w:pPr>
      <w:r>
        <w:rPr>
          <w:rFonts w:hint="eastAsia"/>
        </w:rPr>
        <w:t>将溶液保持在</w:t>
      </w:r>
      <w:r w:rsidR="00A543F9">
        <w:rPr>
          <w:rFonts w:hint="eastAsia"/>
        </w:rPr>
        <w:t>（</w:t>
      </w:r>
      <w:r w:rsidR="00A543F9" w:rsidRPr="008E29EE">
        <w:rPr>
          <w:rFonts w:ascii="Times New Roman" w:cs="Times New Roman"/>
        </w:rPr>
        <w:t>20</w:t>
      </w:r>
      <w:r w:rsidR="00437F89">
        <w:rPr>
          <w:rFonts w:ascii="Times New Roman" w:cs="Times New Roman" w:hint="eastAsia"/>
        </w:rPr>
        <w:t xml:space="preserve"> </w:t>
      </w:r>
      <w:r w:rsidR="00A543F9" w:rsidRPr="008E29EE">
        <w:rPr>
          <w:rFonts w:ascii="Times New Roman" w:cs="Times New Roman"/>
        </w:rPr>
        <w:t>±</w:t>
      </w:r>
      <w:r w:rsidR="00437F89">
        <w:rPr>
          <w:rFonts w:ascii="Times New Roman" w:cs="Times New Roman" w:hint="eastAsia"/>
        </w:rPr>
        <w:t xml:space="preserve"> </w:t>
      </w:r>
      <w:r w:rsidR="00A543F9" w:rsidRPr="008E29EE">
        <w:rPr>
          <w:rFonts w:ascii="Times New Roman" w:cs="Times New Roman"/>
        </w:rPr>
        <w:t>2</w:t>
      </w:r>
      <w:r w:rsidR="00A543F9">
        <w:rPr>
          <w:rFonts w:hint="eastAsia"/>
        </w:rPr>
        <w:t>）</w:t>
      </w:r>
      <w:r w:rsidRPr="008E29EE">
        <w:rPr>
          <w:rFonts w:ascii="Times New Roman" w:cs="Times New Roman"/>
        </w:rPr>
        <w:t>℃</w:t>
      </w:r>
      <w:r>
        <w:rPr>
          <w:rFonts w:hint="eastAsia"/>
        </w:rPr>
        <w:t>，直至试验开始。试验应在溶液配制后</w:t>
      </w:r>
      <w:r w:rsidRPr="008E29EE">
        <w:rPr>
          <w:rFonts w:ascii="Times New Roman" w:cs="Times New Roman"/>
        </w:rPr>
        <w:t>15</w:t>
      </w:r>
      <w:r w:rsidR="00B52CAD" w:rsidRPr="008E29EE">
        <w:rPr>
          <w:rFonts w:ascii="Times New Roman" w:cs="Times New Roman"/>
        </w:rPr>
        <w:t xml:space="preserve"> </w:t>
      </w:r>
      <w:r w:rsidRPr="008E29EE">
        <w:rPr>
          <w:rFonts w:ascii="Times New Roman" w:cs="Times New Roman"/>
        </w:rPr>
        <w:t>min</w:t>
      </w:r>
      <w:r w:rsidR="00437F89">
        <w:rPr>
          <w:rFonts w:ascii="Times New Roman" w:cs="Times New Roman" w:hint="eastAsia"/>
        </w:rPr>
        <w:t xml:space="preserve"> </w:t>
      </w:r>
      <w:r w:rsidRPr="008E29EE">
        <w:rPr>
          <w:rFonts w:ascii="Times New Roman" w:cs="Times New Roman"/>
        </w:rPr>
        <w:t>～</w:t>
      </w:r>
      <w:r w:rsidR="00437F89">
        <w:rPr>
          <w:rFonts w:ascii="Times New Roman" w:cs="Times New Roman" w:hint="eastAsia"/>
        </w:rPr>
        <w:t xml:space="preserve"> </w:t>
      </w:r>
      <w:r w:rsidRPr="008E29EE">
        <w:rPr>
          <w:rFonts w:ascii="Times New Roman" w:cs="Times New Roman"/>
        </w:rPr>
        <w:t>2</w:t>
      </w:r>
      <w:r w:rsidR="00B52CAD" w:rsidRPr="008E29EE">
        <w:rPr>
          <w:rFonts w:ascii="Times New Roman" w:cs="Times New Roman"/>
        </w:rPr>
        <w:t xml:space="preserve"> </w:t>
      </w:r>
      <w:r w:rsidRPr="008E29EE">
        <w:rPr>
          <w:rFonts w:ascii="Times New Roman" w:cs="Times New Roman"/>
        </w:rPr>
        <w:t>h</w:t>
      </w:r>
      <w:r>
        <w:rPr>
          <w:rFonts w:hint="eastAsia"/>
        </w:rPr>
        <w:t>内进行。</w:t>
      </w:r>
    </w:p>
    <w:p w14:paraId="34E6A090" w14:textId="77777777" w:rsidR="005B276A" w:rsidRPr="00E237B2" w:rsidRDefault="00E237B2" w:rsidP="00E237B2">
      <w:pPr>
        <w:pStyle w:val="af6"/>
        <w:ind w:firstLine="420"/>
      </w:pPr>
      <w:r>
        <w:rPr>
          <w:rFonts w:hint="eastAsia"/>
        </w:rPr>
        <w:t>除上述规定的条件(水的硬度或pH值、温度、可能的助剂)外，尚可选择其他条件，但应在试验报告中注明。</w:t>
      </w:r>
    </w:p>
    <w:p w14:paraId="0EAA8E61" w14:textId="77777777" w:rsidR="005B276A" w:rsidRDefault="005B276A">
      <w:pPr>
        <w:pStyle w:val="af6"/>
        <w:ind w:firstLine="420"/>
      </w:pPr>
    </w:p>
    <w:p w14:paraId="4024DF74" w14:textId="495CB848" w:rsidR="005B276A" w:rsidRDefault="000023A8">
      <w:pPr>
        <w:jc w:val="center"/>
      </w:pPr>
      <w:r>
        <w:rPr>
          <w:noProof/>
        </w:rPr>
        <w:drawing>
          <wp:inline distT="0" distB="0" distL="0" distR="0" wp14:anchorId="4CD2454F" wp14:editId="66B503B9">
            <wp:extent cx="3594100" cy="3293110"/>
            <wp:effectExtent l="0" t="0" r="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4">
                      <a:lum contrast="18000"/>
                      <a:extLst>
                        <a:ext uri="{28A0092B-C50C-407E-A947-70E740481C1C}">
                          <a14:useLocalDpi xmlns:a14="http://schemas.microsoft.com/office/drawing/2010/main" val="0"/>
                        </a:ext>
                      </a:extLst>
                    </a:blip>
                    <a:srcRect/>
                    <a:stretch>
                      <a:fillRect/>
                    </a:stretch>
                  </pic:blipFill>
                  <pic:spPr bwMode="auto">
                    <a:xfrm>
                      <a:off x="0" y="0"/>
                      <a:ext cx="3594100" cy="3293110"/>
                    </a:xfrm>
                    <a:prstGeom prst="rect">
                      <a:avLst/>
                    </a:prstGeom>
                    <a:noFill/>
                    <a:ln>
                      <a:noFill/>
                    </a:ln>
                  </pic:spPr>
                </pic:pic>
              </a:graphicData>
            </a:graphic>
          </wp:inline>
        </w:drawing>
      </w:r>
    </w:p>
    <w:p w14:paraId="619D322A" w14:textId="77777777" w:rsidR="005B276A" w:rsidRDefault="00000000" w:rsidP="00E237B2">
      <w:pPr>
        <w:pStyle w:val="af6"/>
        <w:spacing w:beforeLines="50" w:before="120" w:afterLines="50" w:after="120"/>
        <w:ind w:firstLineChars="0" w:firstLine="0"/>
        <w:jc w:val="center"/>
      </w:pPr>
      <w:r>
        <w:rPr>
          <w:rFonts w:hint="eastAsia"/>
        </w:rPr>
        <w:t>图</w:t>
      </w:r>
      <w:r w:rsidRPr="008E29EE">
        <w:rPr>
          <w:rFonts w:ascii="Times New Roman" w:cs="Times New Roman"/>
        </w:rPr>
        <w:t>2</w:t>
      </w:r>
      <w:r>
        <w:rPr>
          <w:rFonts w:hint="eastAsia"/>
        </w:rPr>
        <w:t xml:space="preserve">  浸没夹式样图</w:t>
      </w:r>
    </w:p>
    <w:p w14:paraId="669A6AF8" w14:textId="77777777" w:rsidR="005B276A" w:rsidRDefault="00000000" w:rsidP="00BC3D8D">
      <w:pPr>
        <w:pStyle w:val="a9"/>
        <w:spacing w:beforeLines="50" w:before="120" w:afterLines="50" w:after="120"/>
      </w:pPr>
      <w:r>
        <w:rPr>
          <w:rFonts w:hint="eastAsia"/>
        </w:rPr>
        <w:t>对照棉布圆片的制备</w:t>
      </w:r>
    </w:p>
    <w:p w14:paraId="4D0693A5" w14:textId="599D5B62" w:rsidR="005B276A" w:rsidRDefault="00000000">
      <w:pPr>
        <w:pStyle w:val="af6"/>
        <w:ind w:firstLine="420"/>
      </w:pPr>
      <w:r>
        <w:rPr>
          <w:rFonts w:hint="eastAsia"/>
        </w:rPr>
        <w:t>用冲头</w:t>
      </w:r>
      <w:r w:rsidR="00437F89">
        <w:rPr>
          <w:rFonts w:hint="eastAsia"/>
        </w:rPr>
        <w:t>（</w:t>
      </w:r>
      <w:r w:rsidRPr="008E29EE">
        <w:rPr>
          <w:rFonts w:ascii="Times New Roman" w:cs="Times New Roman"/>
        </w:rPr>
        <w:t>6.4</w:t>
      </w:r>
      <w:r w:rsidR="00437F89">
        <w:rPr>
          <w:rFonts w:hAnsi="宋体" w:cs="Times New Roman" w:hint="eastAsia"/>
        </w:rPr>
        <w:t>）</w:t>
      </w:r>
      <w:r>
        <w:rPr>
          <w:rFonts w:hint="eastAsia"/>
        </w:rPr>
        <w:t>在原棉布</w:t>
      </w:r>
      <w:r w:rsidR="00581A3C">
        <w:rPr>
          <w:rFonts w:hint="eastAsia"/>
        </w:rPr>
        <w:t>（</w:t>
      </w:r>
      <w:r w:rsidRPr="008E29EE">
        <w:rPr>
          <w:rFonts w:ascii="Times New Roman" w:cs="Times New Roman"/>
        </w:rPr>
        <w:t>5.2</w:t>
      </w:r>
      <w:r w:rsidR="00581A3C">
        <w:rPr>
          <w:rFonts w:hint="eastAsia"/>
        </w:rPr>
        <w:t>）</w:t>
      </w:r>
      <w:r>
        <w:rPr>
          <w:rFonts w:hint="eastAsia"/>
        </w:rPr>
        <w:t>上截取直径</w:t>
      </w:r>
      <w:r w:rsidRPr="008E29EE">
        <w:rPr>
          <w:rFonts w:ascii="Times New Roman" w:cs="Times New Roman"/>
        </w:rPr>
        <w:t>30 mm</w:t>
      </w:r>
      <w:r>
        <w:rPr>
          <w:rFonts w:hint="eastAsia"/>
        </w:rPr>
        <w:t>的圆片。为了不使棉布表面沾污脂肪和汗渍而影响测量，应避免用手指触摸棉布。</w:t>
      </w:r>
    </w:p>
    <w:bookmarkStart w:id="13" w:name="OLE_LINK2"/>
    <w:p w14:paraId="232CD19F" w14:textId="1AC48563" w:rsidR="006D4439" w:rsidRPr="00F2153F" w:rsidRDefault="008B5F09" w:rsidP="00F2153F">
      <w:pPr>
        <w:ind w:firstLineChars="200" w:firstLine="420"/>
        <w:rPr>
          <w:rFonts w:hAnsi="宋体" w:hint="eastAsia"/>
        </w:rPr>
      </w:pPr>
      <w:r>
        <w:rPr>
          <w:rFonts w:hint="eastAsia"/>
          <w:noProof/>
        </w:rPr>
        <mc:AlternateContent>
          <mc:Choice Requires="wps">
            <w:drawing>
              <wp:anchor distT="0" distB="0" distL="114300" distR="114300" simplePos="0" relativeHeight="251665408" behindDoc="0" locked="0" layoutInCell="1" allowOverlap="1" wp14:anchorId="003DE83B" wp14:editId="5C6A5E36">
                <wp:simplePos x="0" y="0"/>
                <wp:positionH relativeFrom="column">
                  <wp:posOffset>6361676</wp:posOffset>
                </wp:positionH>
                <wp:positionV relativeFrom="paragraph">
                  <wp:posOffset>1024</wp:posOffset>
                </wp:positionV>
                <wp:extent cx="0" cy="318565"/>
                <wp:effectExtent l="0" t="0" r="38100" b="24765"/>
                <wp:wrapNone/>
                <wp:docPr id="276161532" name="直接连接符 15"/>
                <wp:cNvGraphicFramePr/>
                <a:graphic xmlns:a="http://schemas.openxmlformats.org/drawingml/2006/main">
                  <a:graphicData uri="http://schemas.microsoft.com/office/word/2010/wordprocessingShape">
                    <wps:wsp>
                      <wps:cNvCnPr/>
                      <wps:spPr>
                        <a:xfrm>
                          <a:off x="0" y="0"/>
                          <a:ext cx="0" cy="318565"/>
                        </a:xfrm>
                        <a:prstGeom prst="line">
                          <a:avLst/>
                        </a:prstGeom>
                        <a:ln w="9525"/>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2B29B5AE" id="直接连接符 1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500.9pt,.1pt" to="500.9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" strokecolor="black [3200]">
                <v:stroke joinstyle="miter"/>
              </v:line>
            </w:pict>
          </mc:Fallback>
        </mc:AlternateContent>
      </w:r>
      <w:r w:rsidR="00DA7744">
        <w:rPr>
          <w:rFonts w:hint="eastAsia"/>
        </w:rPr>
        <w:t>将制备</w:t>
      </w:r>
      <w:proofErr w:type="gramStart"/>
      <w:r w:rsidR="00DA7744">
        <w:rPr>
          <w:rFonts w:hint="eastAsia"/>
        </w:rPr>
        <w:t>好的原</w:t>
      </w:r>
      <w:proofErr w:type="gramEnd"/>
      <w:r w:rsidR="00DA7744">
        <w:rPr>
          <w:rFonts w:hint="eastAsia"/>
        </w:rPr>
        <w:t>棉布圆片置于</w:t>
      </w:r>
      <w:r w:rsidR="00DA7744" w:rsidRPr="00267B0C">
        <w:t>相对湿度</w:t>
      </w:r>
      <w:r w:rsidR="00DA7744" w:rsidRPr="00267B0C">
        <w:t>65</w:t>
      </w:r>
      <w:r w:rsidR="00DA7744" w:rsidRPr="00267B0C">
        <w:t>％、温度</w:t>
      </w:r>
      <w:r w:rsidR="00DA7744" w:rsidRPr="00267B0C">
        <w:t>20</w:t>
      </w:r>
      <w:r w:rsidR="00DA7744">
        <w:rPr>
          <w:rFonts w:hint="eastAsia"/>
        </w:rPr>
        <w:t xml:space="preserve"> </w:t>
      </w:r>
      <w:r w:rsidR="00DA7744" w:rsidRPr="00267B0C">
        <w:t>℃</w:t>
      </w:r>
      <w:r w:rsidR="00DA7744" w:rsidRPr="00267B0C">
        <w:t>的标准条件下，也可</w:t>
      </w:r>
      <w:r w:rsidR="00DA7744">
        <w:rPr>
          <w:rFonts w:hint="eastAsia"/>
        </w:rPr>
        <w:t>放置于含有亚硝酸钠饱和溶液的玻璃干燥器（</w:t>
      </w:r>
      <w:r w:rsidR="00DA7744" w:rsidRPr="00267B0C">
        <w:t>20</w:t>
      </w:r>
      <w:r w:rsidR="00DA7744">
        <w:rPr>
          <w:rFonts w:hint="eastAsia"/>
        </w:rPr>
        <w:t xml:space="preserve"> </w:t>
      </w:r>
      <w:r w:rsidR="00DA7744" w:rsidRPr="00267B0C">
        <w:t>℃</w:t>
      </w:r>
      <w:r w:rsidR="00DA7744" w:rsidRPr="00267B0C">
        <w:t>时相对湿度为</w:t>
      </w:r>
      <w:r w:rsidR="00DA7744" w:rsidRPr="00267B0C">
        <w:t>65</w:t>
      </w:r>
      <w:r w:rsidR="00437F89">
        <w:rPr>
          <w:rFonts w:hint="eastAsia"/>
        </w:rPr>
        <w:t xml:space="preserve"> </w:t>
      </w:r>
      <w:r w:rsidR="00DA7744" w:rsidRPr="00267B0C">
        <w:t>％</w:t>
      </w:r>
      <w:r w:rsidR="00DA7744">
        <w:rPr>
          <w:rFonts w:hint="eastAsia"/>
        </w:rPr>
        <w:t>）中，</w:t>
      </w:r>
      <w:r w:rsidR="00DA7744" w:rsidRPr="00267B0C">
        <w:t>于室温下平衡</w:t>
      </w:r>
      <w:r w:rsidR="00DA7744" w:rsidRPr="00267B0C">
        <w:t>24 h</w:t>
      </w:r>
      <w:r w:rsidR="00DA7744" w:rsidRPr="00267B0C">
        <w:t>后使用</w:t>
      </w:r>
      <w:r w:rsidR="00DA7744">
        <w:rPr>
          <w:rFonts w:hint="eastAsia"/>
        </w:rPr>
        <w:t>。</w:t>
      </w:r>
    </w:p>
    <w:bookmarkEnd w:id="13"/>
    <w:p w14:paraId="105AFBD5" w14:textId="77777777" w:rsidR="005B276A" w:rsidRDefault="00000000" w:rsidP="00BC3D8D">
      <w:pPr>
        <w:pStyle w:val="a9"/>
        <w:spacing w:beforeLines="50" w:before="120" w:afterLines="50" w:after="120"/>
      </w:pPr>
      <w:r>
        <w:rPr>
          <w:rFonts w:hint="eastAsia"/>
        </w:rPr>
        <w:t>仪器的清洗</w:t>
      </w:r>
    </w:p>
    <w:p w14:paraId="0D7BDA85" w14:textId="77777777" w:rsidR="005B276A" w:rsidRDefault="00000000">
      <w:pPr>
        <w:pStyle w:val="af6"/>
        <w:ind w:firstLine="420"/>
      </w:pPr>
      <w:r>
        <w:rPr>
          <w:rFonts w:hint="eastAsia"/>
        </w:rPr>
        <w:t>所用的仪器清洁与否，在某种程度上决定了试验能否成功。</w:t>
      </w:r>
    </w:p>
    <w:p w14:paraId="637AE65F" w14:textId="26AAC247" w:rsidR="005B276A" w:rsidRDefault="00000000">
      <w:pPr>
        <w:pStyle w:val="af6"/>
        <w:ind w:firstLine="420"/>
      </w:pPr>
      <w:r>
        <w:rPr>
          <w:rFonts w:hint="eastAsia"/>
        </w:rPr>
        <w:t>若有可能，试验前应将烧杯</w:t>
      </w:r>
      <w:r w:rsidR="00437F89">
        <w:rPr>
          <w:rFonts w:hint="eastAsia"/>
        </w:rPr>
        <w:t>（</w:t>
      </w:r>
      <w:r w:rsidRPr="008E29EE">
        <w:rPr>
          <w:rFonts w:ascii="Times New Roman" w:cs="Times New Roman"/>
        </w:rPr>
        <w:t>6.1</w:t>
      </w:r>
      <w:r w:rsidR="00437F89">
        <w:rPr>
          <w:rFonts w:hint="eastAsia"/>
        </w:rPr>
        <w:t>）</w:t>
      </w:r>
      <w:r>
        <w:rPr>
          <w:rFonts w:hint="eastAsia"/>
        </w:rPr>
        <w:t>用重铬酸钾-硫酸洗液浸泡过夜，用蒸馏水冲洗至中性，最后用少量表面活性剂试验溶液冲洗。</w:t>
      </w:r>
    </w:p>
    <w:p w14:paraId="7CE4C457" w14:textId="77777777" w:rsidR="005B276A" w:rsidRDefault="00000000">
      <w:pPr>
        <w:pStyle w:val="a"/>
        <w:numPr>
          <w:ilvl w:val="0"/>
          <w:numId w:val="0"/>
        </w:numPr>
        <w:spacing w:line="320" w:lineRule="exact"/>
        <w:ind w:left="400"/>
        <w:rPr>
          <w:szCs w:val="18"/>
        </w:rPr>
      </w:pPr>
      <w:r>
        <w:rPr>
          <w:rFonts w:hint="eastAsia"/>
          <w:szCs w:val="18"/>
        </w:rPr>
        <w:t>注：其他清洗液也可使用，但应在试验报告中注明。</w:t>
      </w:r>
    </w:p>
    <w:p w14:paraId="6F4D4B24" w14:textId="17297A53" w:rsidR="005B276A" w:rsidRDefault="00000000">
      <w:pPr>
        <w:pStyle w:val="af6"/>
        <w:ind w:firstLine="420"/>
      </w:pPr>
      <w:r>
        <w:rPr>
          <w:rFonts w:hint="eastAsia"/>
        </w:rPr>
        <w:t>将浸没夹</w:t>
      </w:r>
      <w:r w:rsidR="00581A3C">
        <w:rPr>
          <w:rFonts w:hint="eastAsia"/>
        </w:rPr>
        <w:t>（</w:t>
      </w:r>
      <w:r w:rsidRPr="008E29EE">
        <w:rPr>
          <w:rFonts w:ascii="Times New Roman" w:cs="Times New Roman"/>
        </w:rPr>
        <w:t>6.3</w:t>
      </w:r>
      <w:r w:rsidR="00581A3C">
        <w:rPr>
          <w:rFonts w:hint="eastAsia"/>
        </w:rPr>
        <w:t>）</w:t>
      </w:r>
      <w:r>
        <w:rPr>
          <w:rFonts w:hint="eastAsia"/>
        </w:rPr>
        <w:t>在乙醇和三氯乙烯共沸混合物中清洗</w:t>
      </w:r>
      <w:r w:rsidRPr="008E29EE">
        <w:rPr>
          <w:rFonts w:ascii="Times New Roman" w:cs="Times New Roman"/>
        </w:rPr>
        <w:t>30</w:t>
      </w:r>
      <w:r w:rsidR="009B0953" w:rsidRPr="008E29EE">
        <w:rPr>
          <w:rFonts w:ascii="Times New Roman" w:cs="Times New Roman"/>
        </w:rPr>
        <w:t xml:space="preserve"> </w:t>
      </w:r>
      <w:r w:rsidRPr="008E29EE">
        <w:rPr>
          <w:rFonts w:ascii="Times New Roman" w:cs="Times New Roman"/>
        </w:rPr>
        <w:t>min</w:t>
      </w:r>
      <w:r>
        <w:rPr>
          <w:rFonts w:hint="eastAsia"/>
        </w:rPr>
        <w:t>，晾干后再用少量表面活性剂试验溶液冲洗。</w:t>
      </w:r>
    </w:p>
    <w:p w14:paraId="0348A8EE" w14:textId="77777777" w:rsidR="005B276A" w:rsidRDefault="00000000">
      <w:pPr>
        <w:pStyle w:val="af6"/>
        <w:ind w:firstLine="420"/>
      </w:pPr>
      <w:r>
        <w:rPr>
          <w:rFonts w:hint="eastAsia"/>
        </w:rPr>
        <w:t>对同一样品，仅需在测量时用待测浓度的溶液冲洗仪器即可。</w:t>
      </w:r>
    </w:p>
    <w:p w14:paraId="158567E3" w14:textId="77777777" w:rsidR="005B276A" w:rsidRDefault="00000000" w:rsidP="00BC3D8D">
      <w:pPr>
        <w:pStyle w:val="a9"/>
        <w:spacing w:beforeLines="50" w:before="120" w:afterLines="50" w:after="120"/>
      </w:pPr>
      <w:r>
        <w:rPr>
          <w:rFonts w:hint="eastAsia"/>
        </w:rPr>
        <w:t>仪器的安装</w:t>
      </w:r>
    </w:p>
    <w:p w14:paraId="39EF3680" w14:textId="045D64AE" w:rsidR="005B276A" w:rsidRDefault="00000000">
      <w:pPr>
        <w:pStyle w:val="af6"/>
        <w:ind w:firstLine="420"/>
      </w:pPr>
      <w:r>
        <w:rPr>
          <w:rFonts w:hint="eastAsia"/>
        </w:rPr>
        <w:t>调节浸没夹(</w:t>
      </w:r>
      <w:r w:rsidRPr="008E29EE">
        <w:rPr>
          <w:rFonts w:ascii="Times New Roman" w:cs="Times New Roman"/>
        </w:rPr>
        <w:t>6.3</w:t>
      </w:r>
      <w:r>
        <w:rPr>
          <w:rFonts w:hint="eastAsia"/>
        </w:rPr>
        <w:t>)柄上平面三叉臂滑动支架的位置，</w:t>
      </w:r>
      <w:proofErr w:type="gramStart"/>
      <w:r>
        <w:rPr>
          <w:rFonts w:hint="eastAsia"/>
        </w:rPr>
        <w:t>使夹持</w:t>
      </w:r>
      <w:proofErr w:type="gramEnd"/>
      <w:r>
        <w:rPr>
          <w:rFonts w:hint="eastAsia"/>
        </w:rPr>
        <w:t>的原棉布圆片</w:t>
      </w:r>
      <w:r w:rsidR="00437F89">
        <w:rPr>
          <w:rFonts w:hint="eastAsia"/>
        </w:rPr>
        <w:t>（</w:t>
      </w:r>
      <w:r w:rsidRPr="008E29EE">
        <w:rPr>
          <w:rFonts w:ascii="Times New Roman" w:cs="Times New Roman"/>
        </w:rPr>
        <w:t>7.3</w:t>
      </w:r>
      <w:r w:rsidR="00437F89">
        <w:rPr>
          <w:rFonts w:hint="eastAsia"/>
        </w:rPr>
        <w:t>）</w:t>
      </w:r>
      <w:r>
        <w:rPr>
          <w:rFonts w:hint="eastAsia"/>
        </w:rPr>
        <w:t>于液面下约</w:t>
      </w:r>
      <w:r w:rsidRPr="008E29EE">
        <w:rPr>
          <w:rFonts w:ascii="Times New Roman" w:cs="Times New Roman"/>
        </w:rPr>
        <w:t>40 mm</w:t>
      </w:r>
    </w:p>
    <w:p w14:paraId="290A9E79" w14:textId="77777777" w:rsidR="005B276A" w:rsidRDefault="00000000">
      <w:pPr>
        <w:pStyle w:val="af6"/>
        <w:ind w:firstLineChars="0" w:firstLine="0"/>
      </w:pPr>
      <w:r>
        <w:rPr>
          <w:rFonts w:hint="eastAsia"/>
        </w:rPr>
        <w:t>处。浸没夹应仅张开约</w:t>
      </w:r>
      <w:r w:rsidRPr="008E29EE">
        <w:rPr>
          <w:rFonts w:ascii="Times New Roman" w:cs="Times New Roman"/>
        </w:rPr>
        <w:t>6 mm</w:t>
      </w:r>
      <w:r>
        <w:rPr>
          <w:rFonts w:hint="eastAsia"/>
        </w:rPr>
        <w:t>，以使棉布圆片保持近于垂直。</w:t>
      </w:r>
    </w:p>
    <w:p w14:paraId="176E56DC" w14:textId="77777777" w:rsidR="005B276A" w:rsidRDefault="00000000" w:rsidP="00BC3D8D">
      <w:pPr>
        <w:pStyle w:val="a9"/>
        <w:spacing w:beforeLines="50" w:before="120" w:afterLines="50" w:after="120"/>
      </w:pPr>
      <w:r>
        <w:rPr>
          <w:rFonts w:hint="eastAsia"/>
        </w:rPr>
        <w:t>溶液的注入</w:t>
      </w:r>
    </w:p>
    <w:p w14:paraId="7F06F3A9" w14:textId="07245C95" w:rsidR="005B276A" w:rsidRDefault="00000000">
      <w:pPr>
        <w:pStyle w:val="af6"/>
        <w:ind w:firstLine="420"/>
      </w:pPr>
      <w:r>
        <w:rPr>
          <w:rFonts w:hint="eastAsia"/>
        </w:rPr>
        <w:t>用量筒取</w:t>
      </w:r>
      <w:r w:rsidRPr="008E29EE">
        <w:rPr>
          <w:rFonts w:ascii="Times New Roman" w:cs="Times New Roman"/>
        </w:rPr>
        <w:t>700 mL</w:t>
      </w:r>
      <w:r>
        <w:rPr>
          <w:rFonts w:hint="eastAsia"/>
        </w:rPr>
        <w:t>试液</w:t>
      </w:r>
      <w:r w:rsidR="00437F89">
        <w:rPr>
          <w:rFonts w:hint="eastAsia"/>
        </w:rPr>
        <w:t>（</w:t>
      </w:r>
      <w:r w:rsidRPr="008E29EE">
        <w:rPr>
          <w:rFonts w:ascii="Times New Roman" w:cs="Times New Roman"/>
        </w:rPr>
        <w:t>7.2</w:t>
      </w:r>
      <w:r w:rsidR="00437F89">
        <w:rPr>
          <w:rFonts w:hint="eastAsia"/>
        </w:rPr>
        <w:t>）</w:t>
      </w:r>
      <w:r>
        <w:rPr>
          <w:rFonts w:hint="eastAsia"/>
        </w:rPr>
        <w:t>倒入测量烧杯</w:t>
      </w:r>
      <w:r w:rsidR="00437F89">
        <w:rPr>
          <w:rFonts w:hint="eastAsia"/>
        </w:rPr>
        <w:t>（</w:t>
      </w:r>
      <w:r w:rsidRPr="008E29EE">
        <w:rPr>
          <w:rFonts w:ascii="Times New Roman" w:cs="Times New Roman"/>
        </w:rPr>
        <w:t>6.1</w:t>
      </w:r>
      <w:r w:rsidR="00437F89">
        <w:rPr>
          <w:rFonts w:hint="eastAsia"/>
        </w:rPr>
        <w:t>）</w:t>
      </w:r>
      <w:r>
        <w:rPr>
          <w:rFonts w:hint="eastAsia"/>
        </w:rPr>
        <w:t>中。</w:t>
      </w:r>
    </w:p>
    <w:p w14:paraId="48BE8E02" w14:textId="77777777" w:rsidR="005B276A" w:rsidRDefault="00000000">
      <w:pPr>
        <w:pStyle w:val="af6"/>
        <w:ind w:firstLine="420"/>
      </w:pPr>
      <w:r>
        <w:rPr>
          <w:rFonts w:hint="eastAsia"/>
        </w:rPr>
        <w:t>为了避免产生泡沫，操作时应使试液沿容器内壁流下。</w:t>
      </w:r>
    </w:p>
    <w:p w14:paraId="515AC70E" w14:textId="77777777" w:rsidR="005B276A" w:rsidRDefault="00000000">
      <w:pPr>
        <w:pStyle w:val="af6"/>
        <w:ind w:firstLine="420"/>
      </w:pPr>
      <w:r>
        <w:rPr>
          <w:rFonts w:hint="eastAsia"/>
        </w:rPr>
        <w:lastRenderedPageBreak/>
        <w:t>必要时，用滤纸除去测量烧杯内液面上的泡沫。</w:t>
      </w:r>
    </w:p>
    <w:p w14:paraId="2293463E" w14:textId="77777777" w:rsidR="005B276A" w:rsidRDefault="00000000" w:rsidP="00BC3D8D">
      <w:pPr>
        <w:pStyle w:val="a9"/>
        <w:spacing w:beforeLines="50" w:before="120" w:afterLines="50" w:after="120"/>
      </w:pPr>
      <w:r>
        <w:rPr>
          <w:rFonts w:hint="eastAsia"/>
        </w:rPr>
        <w:t>测定</w:t>
      </w:r>
    </w:p>
    <w:p w14:paraId="06FA906B" w14:textId="77777777" w:rsidR="005B276A" w:rsidRDefault="00000000">
      <w:pPr>
        <w:pStyle w:val="aa"/>
        <w:rPr>
          <w:rFonts w:ascii="宋体" w:eastAsia="宋体" w:hAnsi="宋体" w:hint="eastAsia"/>
        </w:rPr>
      </w:pPr>
      <w:r>
        <w:rPr>
          <w:rFonts w:ascii="宋体" w:eastAsia="宋体" w:hAnsi="宋体" w:hint="eastAsia"/>
        </w:rPr>
        <w:t>测定见图</w:t>
      </w:r>
      <w:r w:rsidRPr="008E29EE">
        <w:rPr>
          <w:rFonts w:ascii="Times New Roman" w:eastAsia="宋体"/>
        </w:rPr>
        <w:t>3</w:t>
      </w:r>
      <w:r>
        <w:rPr>
          <w:rFonts w:ascii="宋体" w:eastAsia="宋体" w:hAnsi="宋体" w:hint="eastAsia"/>
        </w:rPr>
        <w:t>。</w:t>
      </w:r>
    </w:p>
    <w:p w14:paraId="55830ED2" w14:textId="77777777" w:rsidR="005B276A" w:rsidRDefault="00000000">
      <w:pPr>
        <w:pStyle w:val="aa"/>
        <w:rPr>
          <w:rFonts w:ascii="宋体" w:eastAsia="宋体" w:hAnsi="宋体" w:hint="eastAsia"/>
        </w:rPr>
      </w:pPr>
      <w:r>
        <w:rPr>
          <w:rFonts w:ascii="宋体" w:eastAsia="宋体" w:hAnsi="宋体" w:hint="eastAsia"/>
        </w:rPr>
        <w:t>测量溶液温度，准确至</w:t>
      </w:r>
      <w:r w:rsidRPr="008E29EE">
        <w:rPr>
          <w:rFonts w:ascii="Times New Roman" w:eastAsia="宋体"/>
        </w:rPr>
        <w:t>1</w:t>
      </w:r>
      <w:r w:rsidR="009B0953" w:rsidRPr="008E29EE">
        <w:rPr>
          <w:rFonts w:ascii="Times New Roman" w:eastAsia="宋体"/>
        </w:rPr>
        <w:t xml:space="preserve"> </w:t>
      </w:r>
      <w:r w:rsidRPr="008E29EE">
        <w:rPr>
          <w:rFonts w:ascii="Times New Roman" w:eastAsia="宋体"/>
        </w:rPr>
        <w:t>℃</w:t>
      </w:r>
      <w:r>
        <w:rPr>
          <w:rFonts w:ascii="宋体" w:eastAsia="宋体" w:hAnsi="宋体" w:hint="eastAsia"/>
        </w:rPr>
        <w:t>。</w:t>
      </w:r>
    </w:p>
    <w:p w14:paraId="1FDC5FBD" w14:textId="75CA71F0" w:rsidR="005B276A" w:rsidRDefault="00000000">
      <w:pPr>
        <w:pStyle w:val="aa"/>
        <w:rPr>
          <w:rFonts w:ascii="宋体" w:eastAsia="宋体" w:hAnsi="宋体" w:hint="eastAsia"/>
        </w:rPr>
      </w:pPr>
      <w:r>
        <w:rPr>
          <w:rFonts w:ascii="宋体" w:eastAsia="宋体" w:hAnsi="宋体" w:hint="eastAsia"/>
        </w:rPr>
        <w:t>用浸没夹</w:t>
      </w:r>
      <w:r w:rsidR="00437F89">
        <w:rPr>
          <w:rFonts w:ascii="宋体" w:eastAsia="宋体" w:hAnsi="宋体" w:hint="eastAsia"/>
        </w:rPr>
        <w:t>（</w:t>
      </w:r>
      <w:r w:rsidRPr="008E29EE">
        <w:rPr>
          <w:rFonts w:ascii="Times New Roman" w:eastAsia="宋体"/>
        </w:rPr>
        <w:t>6.3</w:t>
      </w:r>
      <w:r w:rsidR="00437F89">
        <w:rPr>
          <w:rFonts w:ascii="宋体" w:eastAsia="宋体" w:hAnsi="宋体" w:hint="eastAsia"/>
        </w:rPr>
        <w:t>）</w:t>
      </w:r>
      <w:proofErr w:type="gramStart"/>
      <w:r>
        <w:rPr>
          <w:rFonts w:ascii="宋体" w:eastAsia="宋体" w:hAnsi="宋体" w:hint="eastAsia"/>
        </w:rPr>
        <w:t>夹住原</w:t>
      </w:r>
      <w:proofErr w:type="gramEnd"/>
      <w:r>
        <w:rPr>
          <w:rFonts w:ascii="宋体" w:eastAsia="宋体" w:hAnsi="宋体" w:hint="eastAsia"/>
        </w:rPr>
        <w:t>棉布圆片</w:t>
      </w:r>
      <w:r w:rsidR="00437F89">
        <w:rPr>
          <w:rFonts w:ascii="宋体" w:eastAsia="宋体" w:hAnsi="宋体" w:hint="eastAsia"/>
        </w:rPr>
        <w:t>（</w:t>
      </w:r>
      <w:r w:rsidRPr="008E29EE">
        <w:rPr>
          <w:rFonts w:ascii="Times New Roman" w:eastAsia="宋体"/>
        </w:rPr>
        <w:t>7.3</w:t>
      </w:r>
      <w:r w:rsidR="00437F89">
        <w:rPr>
          <w:rFonts w:ascii="宋体" w:eastAsia="宋体" w:hAnsi="宋体" w:hint="eastAsia"/>
        </w:rPr>
        <w:t>）</w:t>
      </w:r>
      <w:r>
        <w:rPr>
          <w:rFonts w:ascii="宋体" w:eastAsia="宋体" w:hAnsi="宋体" w:hint="eastAsia"/>
        </w:rPr>
        <w:t>，浸入试液，当布片下端一接触溶液时，立即启动秒表，同时将平面三叉臂放在烧杯口上，并使浸没夹张开。</w:t>
      </w:r>
    </w:p>
    <w:p w14:paraId="64519A25" w14:textId="77777777" w:rsidR="005B276A" w:rsidRDefault="00000000">
      <w:pPr>
        <w:pStyle w:val="aa"/>
        <w:rPr>
          <w:rFonts w:ascii="宋体" w:eastAsia="宋体" w:hAnsi="宋体" w:hint="eastAsia"/>
        </w:rPr>
      </w:pPr>
      <w:r>
        <w:rPr>
          <w:rFonts w:ascii="宋体" w:eastAsia="宋体" w:hAnsi="宋体" w:hint="eastAsia"/>
        </w:rPr>
        <w:t>当布片开始自动下沉时，停止秒表。</w:t>
      </w:r>
    </w:p>
    <w:p w14:paraId="29935808" w14:textId="77777777" w:rsidR="005B276A" w:rsidRDefault="00000000">
      <w:pPr>
        <w:pStyle w:val="a"/>
        <w:numPr>
          <w:ilvl w:val="0"/>
          <w:numId w:val="0"/>
        </w:numPr>
        <w:spacing w:line="320" w:lineRule="exact"/>
        <w:ind w:left="400"/>
        <w:rPr>
          <w:szCs w:val="18"/>
        </w:rPr>
      </w:pPr>
      <w:r>
        <w:rPr>
          <w:rFonts w:hint="eastAsia"/>
          <w:szCs w:val="18"/>
        </w:rPr>
        <w:t>注：若溶液温度高，则应在该温度下至少稳定</w:t>
      </w:r>
      <w:r w:rsidRPr="008E29EE">
        <w:rPr>
          <w:rFonts w:ascii="Times New Roman"/>
          <w:szCs w:val="18"/>
        </w:rPr>
        <w:t>15 min</w:t>
      </w:r>
      <w:r>
        <w:rPr>
          <w:rFonts w:hint="eastAsia"/>
          <w:szCs w:val="18"/>
        </w:rPr>
        <w:t>后再行测定。</w:t>
      </w:r>
    </w:p>
    <w:p w14:paraId="14A4F58A" w14:textId="77777777" w:rsidR="005B276A" w:rsidRDefault="00000000">
      <w:pPr>
        <w:pStyle w:val="aa"/>
        <w:rPr>
          <w:rFonts w:ascii="宋体" w:eastAsia="宋体" w:hAnsi="宋体" w:hint="eastAsia"/>
        </w:rPr>
      </w:pPr>
      <w:r>
        <w:rPr>
          <w:rFonts w:ascii="宋体" w:eastAsia="宋体" w:hAnsi="宋体" w:hint="eastAsia"/>
        </w:rPr>
        <w:t>使用同一溶液相继重复测量九次，每次测量后弃去用过的棉布圆片。</w:t>
      </w:r>
    </w:p>
    <w:p w14:paraId="176C5F51" w14:textId="77777777" w:rsidR="005B276A" w:rsidRDefault="00000000">
      <w:pPr>
        <w:pStyle w:val="aa"/>
        <w:rPr>
          <w:rFonts w:ascii="宋体" w:eastAsia="宋体" w:hAnsi="宋体" w:hint="eastAsia"/>
        </w:rPr>
      </w:pPr>
      <w:r>
        <w:rPr>
          <w:rFonts w:ascii="宋体" w:eastAsia="宋体" w:hAnsi="宋体" w:hint="eastAsia"/>
        </w:rPr>
        <w:t>取十次测量的算术平均值作为所测浓度的润湿时间。</w:t>
      </w:r>
    </w:p>
    <w:p w14:paraId="33915209" w14:textId="77777777" w:rsidR="00E237B2" w:rsidRPr="00E237B2" w:rsidRDefault="00E237B2" w:rsidP="00E237B2"/>
    <w:p w14:paraId="6904F22B" w14:textId="6B8BFBB7" w:rsidR="005B276A" w:rsidRDefault="000023A8" w:rsidP="00E237B2">
      <w:r>
        <w:rPr>
          <w:noProof/>
        </w:rPr>
        <w:drawing>
          <wp:inline distT="0" distB="0" distL="0" distR="0" wp14:anchorId="39B9CB94" wp14:editId="76EC8A8B">
            <wp:extent cx="2759075" cy="34302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5">
                      <a:lum contrast="18000"/>
                      <a:extLst>
                        <a:ext uri="{28A0092B-C50C-407E-A947-70E740481C1C}">
                          <a14:useLocalDpi xmlns:a14="http://schemas.microsoft.com/office/drawing/2010/main" val="0"/>
                        </a:ext>
                      </a:extLst>
                    </a:blip>
                    <a:srcRect b="752"/>
                    <a:stretch>
                      <a:fillRect/>
                    </a:stretch>
                  </pic:blipFill>
                  <pic:spPr bwMode="auto">
                    <a:xfrm>
                      <a:off x="0" y="0"/>
                      <a:ext cx="2759075" cy="3430270"/>
                    </a:xfrm>
                    <a:prstGeom prst="rect">
                      <a:avLst/>
                    </a:prstGeom>
                    <a:noFill/>
                    <a:ln>
                      <a:noFill/>
                    </a:ln>
                  </pic:spPr>
                </pic:pic>
              </a:graphicData>
            </a:graphic>
          </wp:inline>
        </w:drawing>
      </w:r>
      <w:r>
        <w:rPr>
          <w:noProof/>
        </w:rPr>
        <w:drawing>
          <wp:inline distT="0" distB="0" distL="0" distR="0" wp14:anchorId="27C3CB7A" wp14:editId="4AEA49CB">
            <wp:extent cx="2774950" cy="3472815"/>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a:lum contrast="18000"/>
                      <a:extLst>
                        <a:ext uri="{28A0092B-C50C-407E-A947-70E740481C1C}">
                          <a14:useLocalDpi xmlns:a14="http://schemas.microsoft.com/office/drawing/2010/main" val="0"/>
                        </a:ext>
                      </a:extLst>
                    </a:blip>
                    <a:srcRect b="746"/>
                    <a:stretch>
                      <a:fillRect/>
                    </a:stretch>
                  </pic:blipFill>
                  <pic:spPr bwMode="auto">
                    <a:xfrm>
                      <a:off x="0" y="0"/>
                      <a:ext cx="2774950" cy="3472815"/>
                    </a:xfrm>
                    <a:prstGeom prst="rect">
                      <a:avLst/>
                    </a:prstGeom>
                    <a:noFill/>
                    <a:ln>
                      <a:noFill/>
                    </a:ln>
                  </pic:spPr>
                </pic:pic>
              </a:graphicData>
            </a:graphic>
          </wp:inline>
        </w:drawing>
      </w:r>
    </w:p>
    <w:p w14:paraId="7DCB3FB9" w14:textId="77777777" w:rsidR="005B276A" w:rsidRDefault="00000000" w:rsidP="00E237B2">
      <w:pPr>
        <w:pStyle w:val="af6"/>
        <w:spacing w:beforeLines="50" w:before="120" w:afterLines="50" w:after="120"/>
        <w:ind w:firstLineChars="0" w:firstLine="0"/>
        <w:jc w:val="center"/>
      </w:pPr>
      <w:r>
        <w:rPr>
          <w:rFonts w:hint="eastAsia"/>
        </w:rPr>
        <w:t>图</w:t>
      </w:r>
      <w:r w:rsidRPr="008E29EE">
        <w:rPr>
          <w:rFonts w:ascii="Times New Roman" w:cs="Times New Roman"/>
        </w:rPr>
        <w:t>3</w:t>
      </w:r>
      <w:r>
        <w:rPr>
          <w:rFonts w:hint="eastAsia"/>
        </w:rPr>
        <w:t xml:space="preserve">  操作图解</w:t>
      </w:r>
    </w:p>
    <w:p w14:paraId="79588FD1" w14:textId="7281FC4B" w:rsidR="005B276A" w:rsidRDefault="00000000">
      <w:pPr>
        <w:pStyle w:val="aa"/>
        <w:rPr>
          <w:rFonts w:ascii="宋体" w:eastAsia="宋体" w:hAnsi="宋体" w:hint="eastAsia"/>
        </w:rPr>
      </w:pPr>
      <w:r>
        <w:rPr>
          <w:rFonts w:ascii="宋体" w:eastAsia="宋体" w:hAnsi="宋体" w:hint="eastAsia"/>
        </w:rPr>
        <w:t>对五种不同浓度的溶液，应以逐次增大浓度进行测量。最低浓度溶液的润湿时间应约为</w:t>
      </w:r>
      <w:r w:rsidRPr="008E29EE">
        <w:rPr>
          <w:rFonts w:ascii="Times New Roman" w:eastAsia="宋体"/>
        </w:rPr>
        <w:t>300 s</w:t>
      </w:r>
      <w:r>
        <w:rPr>
          <w:rFonts w:ascii="宋体" w:eastAsia="宋体" w:hAnsi="宋体" w:hint="eastAsia"/>
        </w:rPr>
        <w:t>，最高浓度溶液的润湿时间应为</w:t>
      </w:r>
      <w:r w:rsidR="00A543F9">
        <w:rPr>
          <w:rFonts w:ascii="宋体" w:eastAsia="宋体" w:hAnsi="宋体" w:hint="eastAsia"/>
        </w:rPr>
        <w:t>（</w:t>
      </w:r>
      <w:r w:rsidR="00A543F9" w:rsidRPr="008E29EE">
        <w:rPr>
          <w:rFonts w:ascii="Times New Roman" w:eastAsia="宋体"/>
        </w:rPr>
        <w:t>5</w:t>
      </w:r>
      <w:r w:rsidR="00437F89">
        <w:rPr>
          <w:rFonts w:ascii="Times New Roman" w:eastAsia="宋体" w:hint="eastAsia"/>
        </w:rPr>
        <w:t xml:space="preserve"> </w:t>
      </w:r>
      <w:r w:rsidR="00A543F9" w:rsidRPr="008E29EE">
        <w:rPr>
          <w:rFonts w:ascii="Times New Roman" w:eastAsia="宋体"/>
        </w:rPr>
        <w:t>±</w:t>
      </w:r>
      <w:r w:rsidR="00437F89">
        <w:rPr>
          <w:rFonts w:ascii="Times New Roman" w:eastAsia="宋体" w:hint="eastAsia"/>
        </w:rPr>
        <w:t xml:space="preserve"> </w:t>
      </w:r>
      <w:r w:rsidR="00A543F9" w:rsidRPr="008E29EE">
        <w:rPr>
          <w:rFonts w:ascii="Times New Roman" w:eastAsia="宋体"/>
        </w:rPr>
        <w:t>1</w:t>
      </w:r>
      <w:r w:rsidR="00A543F9">
        <w:rPr>
          <w:rFonts w:ascii="宋体" w:eastAsia="宋体" w:hAnsi="宋体" w:hint="eastAsia"/>
        </w:rPr>
        <w:t>）</w:t>
      </w:r>
      <w:r w:rsidRPr="008E29EE">
        <w:rPr>
          <w:rFonts w:ascii="Times New Roman" w:eastAsia="宋体"/>
        </w:rPr>
        <w:t>s</w:t>
      </w:r>
      <w:r>
        <w:rPr>
          <w:rFonts w:ascii="宋体" w:eastAsia="宋体" w:hAnsi="宋体" w:hint="eastAsia"/>
        </w:rPr>
        <w:t>。</w:t>
      </w:r>
    </w:p>
    <w:p w14:paraId="55924F9E" w14:textId="77777777" w:rsidR="005B276A" w:rsidRDefault="00000000">
      <w:pPr>
        <w:pStyle w:val="aa"/>
        <w:rPr>
          <w:rFonts w:ascii="宋体" w:eastAsia="宋体" w:hAnsi="宋体" w:hint="eastAsia"/>
        </w:rPr>
      </w:pPr>
      <w:r>
        <w:rPr>
          <w:rFonts w:ascii="宋体" w:eastAsia="宋体" w:hAnsi="宋体" w:hint="eastAsia"/>
        </w:rPr>
        <w:t>有时要用饱和溶液来确定最短的润湿时间。</w:t>
      </w:r>
    </w:p>
    <w:p w14:paraId="690542A1" w14:textId="77777777" w:rsidR="005B276A" w:rsidRDefault="00000000" w:rsidP="00BC3D8D">
      <w:pPr>
        <w:pStyle w:val="a9"/>
        <w:spacing w:beforeLines="50" w:before="120" w:afterLines="50" w:after="120"/>
      </w:pPr>
      <w:r>
        <w:rPr>
          <w:rFonts w:hint="eastAsia"/>
        </w:rPr>
        <w:t>棉布的校准</w:t>
      </w:r>
    </w:p>
    <w:p w14:paraId="09D9F95A" w14:textId="77777777" w:rsidR="005B276A" w:rsidRDefault="00000000">
      <w:pPr>
        <w:pStyle w:val="af6"/>
        <w:ind w:firstLine="420"/>
      </w:pPr>
      <w:r>
        <w:rPr>
          <w:rFonts w:hint="eastAsia"/>
        </w:rPr>
        <w:t>使用新的一批对照棉布或欲比较两种不同对照棉布所得结果时，可选定一种已知润湿特性的表面活性剂，在相同的温度和相对湿度条件下，按</w:t>
      </w:r>
      <w:r w:rsidRPr="008E29EE">
        <w:rPr>
          <w:rFonts w:ascii="Times New Roman" w:cs="Times New Roman"/>
        </w:rPr>
        <w:t>7.7</w:t>
      </w:r>
      <w:r>
        <w:rPr>
          <w:rFonts w:hint="eastAsia"/>
        </w:rPr>
        <w:t>所述程序，测定五种不同浓度溶液的润湿时间，绘制润湿时间-浓度曲线，并进行比较。</w:t>
      </w:r>
    </w:p>
    <w:p w14:paraId="0A3FA387" w14:textId="77777777" w:rsidR="005B276A" w:rsidRDefault="00000000" w:rsidP="00D41501">
      <w:pPr>
        <w:pStyle w:val="a8"/>
        <w:spacing w:beforeLines="100" w:before="240" w:afterLines="100" w:after="240"/>
      </w:pPr>
      <w:r>
        <w:rPr>
          <w:rFonts w:hint="eastAsia"/>
        </w:rPr>
        <w:t>结果表示</w:t>
      </w:r>
    </w:p>
    <w:p w14:paraId="46711D80" w14:textId="77777777" w:rsidR="005B276A" w:rsidRDefault="00000000">
      <w:pPr>
        <w:pStyle w:val="af6"/>
        <w:ind w:firstLine="420"/>
      </w:pPr>
      <w:r>
        <w:rPr>
          <w:rFonts w:hint="eastAsia"/>
        </w:rPr>
        <w:t>在双对数坐标纸上绘制被测表面活性剂和已知润湿特性表面活性剂的润湿时间-浓度曲线（见图</w:t>
      </w:r>
      <w:r w:rsidRPr="008E29EE">
        <w:rPr>
          <w:rFonts w:ascii="Times New Roman" w:cs="Times New Roman"/>
        </w:rPr>
        <w:t>4</w:t>
      </w:r>
      <w:r>
        <w:rPr>
          <w:rFonts w:hint="eastAsia"/>
        </w:rPr>
        <w:t>）。</w:t>
      </w:r>
    </w:p>
    <w:p w14:paraId="7C859ED3" w14:textId="77777777" w:rsidR="005B276A" w:rsidRDefault="00000000">
      <w:pPr>
        <w:pStyle w:val="af6"/>
        <w:ind w:firstLine="420"/>
      </w:pPr>
      <w:r>
        <w:rPr>
          <w:rFonts w:hint="eastAsia"/>
        </w:rPr>
        <w:t>比较被测表面活性剂和已知润湿特性表面活性剂的曲线的相对位置，对被测表面活性剂的润湿力做出评价。</w:t>
      </w:r>
    </w:p>
    <w:p w14:paraId="2D2AF100" w14:textId="77777777" w:rsidR="005B276A" w:rsidRDefault="00000000" w:rsidP="00D41501">
      <w:pPr>
        <w:pStyle w:val="a8"/>
        <w:spacing w:beforeLines="100" w:before="240" w:afterLines="100" w:after="240"/>
      </w:pPr>
      <w:r>
        <w:rPr>
          <w:rFonts w:hint="eastAsia"/>
        </w:rPr>
        <w:t>试验报告</w:t>
      </w:r>
    </w:p>
    <w:p w14:paraId="636C59A6" w14:textId="77777777" w:rsidR="005B276A" w:rsidRDefault="00000000">
      <w:pPr>
        <w:pStyle w:val="af6"/>
        <w:ind w:firstLine="420"/>
      </w:pPr>
      <w:r>
        <w:rPr>
          <w:rFonts w:hint="eastAsia"/>
        </w:rPr>
        <w:t>试验报告应包括下列内容：</w:t>
      </w:r>
    </w:p>
    <w:p w14:paraId="4EB82E8A" w14:textId="7FB8D00A" w:rsidR="005B276A" w:rsidRDefault="00000000">
      <w:pPr>
        <w:pStyle w:val="af6"/>
        <w:ind w:firstLine="420"/>
      </w:pPr>
      <w:r>
        <w:rPr>
          <w:rFonts w:hint="eastAsia"/>
        </w:rPr>
        <w:lastRenderedPageBreak/>
        <w:t>a</w:t>
      </w:r>
      <w:r w:rsidR="00437F89">
        <w:rPr>
          <w:rFonts w:hint="eastAsia"/>
        </w:rPr>
        <w:t>）</w:t>
      </w:r>
      <w:r>
        <w:rPr>
          <w:rFonts w:hint="eastAsia"/>
        </w:rPr>
        <w:t>完全鉴别样品所需的所有资料；</w:t>
      </w:r>
    </w:p>
    <w:p w14:paraId="0ADE39EE" w14:textId="70120724" w:rsidR="005B276A" w:rsidRDefault="00000000">
      <w:pPr>
        <w:pStyle w:val="af6"/>
        <w:ind w:firstLine="420"/>
      </w:pPr>
      <w:r>
        <w:rPr>
          <w:rFonts w:hint="eastAsia"/>
        </w:rPr>
        <w:t>b</w:t>
      </w:r>
      <w:r w:rsidR="00437F89">
        <w:rPr>
          <w:rFonts w:hint="eastAsia"/>
        </w:rPr>
        <w:t>）</w:t>
      </w:r>
      <w:r>
        <w:rPr>
          <w:rFonts w:hint="eastAsia"/>
        </w:rPr>
        <w:t>切取棉布圆片所用原棉布的特性；</w:t>
      </w:r>
    </w:p>
    <w:p w14:paraId="0A61121E" w14:textId="7EA8E57D" w:rsidR="005B276A" w:rsidRDefault="00000000">
      <w:pPr>
        <w:pStyle w:val="af6"/>
        <w:ind w:firstLine="420"/>
      </w:pPr>
      <w:r>
        <w:rPr>
          <w:rFonts w:hint="eastAsia"/>
        </w:rPr>
        <w:t>c</w:t>
      </w:r>
      <w:r w:rsidR="00437F89">
        <w:rPr>
          <w:rFonts w:hint="eastAsia"/>
        </w:rPr>
        <w:t>）</w:t>
      </w:r>
      <w:r>
        <w:rPr>
          <w:rFonts w:hint="eastAsia"/>
        </w:rPr>
        <w:t>所用的参考方法；</w:t>
      </w:r>
    </w:p>
    <w:p w14:paraId="4900B448" w14:textId="3078DE87" w:rsidR="005B276A" w:rsidRDefault="00000000">
      <w:pPr>
        <w:pStyle w:val="af6"/>
        <w:ind w:firstLine="420"/>
      </w:pPr>
      <w:r>
        <w:rPr>
          <w:rFonts w:hint="eastAsia"/>
        </w:rPr>
        <w:t>d</w:t>
      </w:r>
      <w:r w:rsidR="00437F89">
        <w:rPr>
          <w:rFonts w:hint="eastAsia"/>
        </w:rPr>
        <w:t>）</w:t>
      </w:r>
      <w:r>
        <w:rPr>
          <w:rFonts w:hint="eastAsia"/>
        </w:rPr>
        <w:t>所用水和助剂的性质；</w:t>
      </w:r>
    </w:p>
    <w:p w14:paraId="3B110E84" w14:textId="27FDAD19" w:rsidR="005B276A" w:rsidRDefault="00000000">
      <w:pPr>
        <w:pStyle w:val="af6"/>
        <w:ind w:firstLine="420"/>
      </w:pPr>
      <w:r>
        <w:rPr>
          <w:rFonts w:hint="eastAsia"/>
        </w:rPr>
        <w:t>e</w:t>
      </w:r>
      <w:r w:rsidR="00437F89">
        <w:rPr>
          <w:rFonts w:hint="eastAsia"/>
        </w:rPr>
        <w:t>）</w:t>
      </w:r>
      <w:r>
        <w:rPr>
          <w:rFonts w:hint="eastAsia"/>
        </w:rPr>
        <w:t>测定时的准确温度；</w:t>
      </w:r>
    </w:p>
    <w:p w14:paraId="1866A80F" w14:textId="198ECCB5" w:rsidR="005B276A" w:rsidRDefault="00000000">
      <w:pPr>
        <w:pStyle w:val="af6"/>
        <w:ind w:firstLine="420"/>
      </w:pPr>
      <w:r>
        <w:rPr>
          <w:rFonts w:hint="eastAsia"/>
        </w:rPr>
        <w:t>f</w:t>
      </w:r>
      <w:r w:rsidR="00437F89">
        <w:rPr>
          <w:rFonts w:hint="eastAsia"/>
        </w:rPr>
        <w:t>）</w:t>
      </w:r>
      <w:r>
        <w:rPr>
          <w:rFonts w:hint="eastAsia"/>
        </w:rPr>
        <w:t>结果和所用表示方法</w:t>
      </w:r>
      <w:r w:rsidR="00437F89">
        <w:rPr>
          <w:rFonts w:hint="eastAsia"/>
        </w:rPr>
        <w:t>（</w:t>
      </w:r>
      <w:r>
        <w:rPr>
          <w:rFonts w:hint="eastAsia"/>
        </w:rPr>
        <w:t>例如：图示法</w:t>
      </w:r>
      <w:r w:rsidR="00437F89">
        <w:rPr>
          <w:rFonts w:hint="eastAsia"/>
        </w:rPr>
        <w:t>）</w:t>
      </w:r>
      <w:r>
        <w:rPr>
          <w:rFonts w:hint="eastAsia"/>
        </w:rPr>
        <w:t>；</w:t>
      </w:r>
    </w:p>
    <w:p w14:paraId="354A1394" w14:textId="16500350" w:rsidR="005B276A" w:rsidRDefault="00000000">
      <w:pPr>
        <w:pStyle w:val="af6"/>
        <w:ind w:firstLine="420"/>
      </w:pPr>
      <w:r>
        <w:rPr>
          <w:rFonts w:hint="eastAsia"/>
        </w:rPr>
        <w:t>g</w:t>
      </w:r>
      <w:r w:rsidR="00437F89">
        <w:rPr>
          <w:rFonts w:hint="eastAsia"/>
        </w:rPr>
        <w:t>）</w:t>
      </w:r>
      <w:r>
        <w:rPr>
          <w:rFonts w:hint="eastAsia"/>
        </w:rPr>
        <w:t>本文件未规定的或任选的任何操作细节，以及会影响结果的任何情况。</w:t>
      </w:r>
    </w:p>
    <w:p w14:paraId="75DDDD38" w14:textId="77777777" w:rsidR="005B276A" w:rsidRDefault="005B276A">
      <w:pPr>
        <w:pStyle w:val="af6"/>
        <w:ind w:firstLine="420"/>
      </w:pPr>
    </w:p>
    <w:p w14:paraId="5B7C9FFC" w14:textId="6681E34D" w:rsidR="005B276A" w:rsidRDefault="000023A8">
      <w:pPr>
        <w:jc w:val="center"/>
      </w:pPr>
      <w:r>
        <w:rPr>
          <w:noProof/>
        </w:rPr>
        <w:drawing>
          <wp:inline distT="0" distB="0" distL="0" distR="0" wp14:anchorId="1D61D194" wp14:editId="4C47DB0E">
            <wp:extent cx="5750560" cy="687133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0560" cy="6871335"/>
                    </a:xfrm>
                    <a:prstGeom prst="rect">
                      <a:avLst/>
                    </a:prstGeom>
                    <a:noFill/>
                    <a:ln>
                      <a:noFill/>
                    </a:ln>
                  </pic:spPr>
                </pic:pic>
              </a:graphicData>
            </a:graphic>
          </wp:inline>
        </w:drawing>
      </w:r>
    </w:p>
    <w:p w14:paraId="57125D17" w14:textId="77777777" w:rsidR="005B276A" w:rsidRDefault="00000000" w:rsidP="00FC0F98">
      <w:pPr>
        <w:pStyle w:val="af6"/>
        <w:spacing w:beforeLines="50" w:before="120" w:afterLines="50" w:after="120"/>
        <w:ind w:firstLineChars="0" w:firstLine="0"/>
        <w:jc w:val="center"/>
      </w:pPr>
      <w:r>
        <w:rPr>
          <w:rFonts w:hint="eastAsia"/>
        </w:rPr>
        <w:t>图</w:t>
      </w:r>
      <w:r w:rsidRPr="00CB2442">
        <w:rPr>
          <w:rFonts w:ascii="Times New Roman" w:cs="Times New Roman"/>
        </w:rPr>
        <w:t>4</w:t>
      </w:r>
      <w:r>
        <w:rPr>
          <w:rFonts w:hint="eastAsia"/>
        </w:rPr>
        <w:t xml:space="preserve">  表面活性剂</w:t>
      </w:r>
      <w:r w:rsidRPr="00CB2442">
        <w:rPr>
          <w:rFonts w:ascii="Times New Roman" w:cs="Times New Roman"/>
        </w:rPr>
        <w:t>A</w:t>
      </w:r>
      <w:r w:rsidRPr="00CB2442">
        <w:rPr>
          <w:rFonts w:ascii="Times New Roman" w:cs="Times New Roman"/>
        </w:rPr>
        <w:t>、</w:t>
      </w:r>
      <w:r w:rsidRPr="00CB2442">
        <w:rPr>
          <w:rFonts w:ascii="Times New Roman" w:cs="Times New Roman"/>
        </w:rPr>
        <w:t>B</w:t>
      </w:r>
      <w:r w:rsidRPr="00CB2442">
        <w:rPr>
          <w:rFonts w:ascii="Times New Roman" w:cs="Times New Roman"/>
        </w:rPr>
        <w:t>、</w:t>
      </w:r>
      <w:r w:rsidRPr="00CB2442">
        <w:rPr>
          <w:rFonts w:ascii="Times New Roman" w:cs="Times New Roman"/>
        </w:rPr>
        <w:t>C</w:t>
      </w:r>
      <w:r>
        <w:rPr>
          <w:rFonts w:hint="eastAsia"/>
        </w:rPr>
        <w:t>与标准的润湿时间-浓度关系曲线</w:t>
      </w:r>
    </w:p>
    <w:p w14:paraId="768A0D53" w14:textId="77777777" w:rsidR="005B276A" w:rsidRDefault="00000000">
      <w:pPr>
        <w:pStyle w:val="af6"/>
        <w:ind w:firstLineChars="95" w:firstLine="199"/>
      </w:pPr>
      <w:r>
        <w:br w:type="page"/>
      </w:r>
    </w:p>
    <w:p w14:paraId="292E1E6B" w14:textId="77777777" w:rsidR="005B276A" w:rsidRDefault="005B276A" w:rsidP="008E29EE">
      <w:pPr>
        <w:pStyle w:val="a0"/>
        <w:spacing w:beforeLines="100" w:before="240" w:afterLines="100" w:after="240"/>
        <w:ind w:left="0"/>
      </w:pPr>
    </w:p>
    <w:p w14:paraId="6951ACAF" w14:textId="77777777" w:rsidR="005B276A" w:rsidRDefault="00000000">
      <w:pPr>
        <w:pStyle w:val="aff7"/>
        <w:spacing w:before="120" w:after="120"/>
      </w:pPr>
      <w:r>
        <w:rPr>
          <w:rFonts w:hint="eastAsia"/>
        </w:rPr>
        <w:t>（资料性附录）</w:t>
      </w:r>
    </w:p>
    <w:p w14:paraId="7D5AB027" w14:textId="77777777" w:rsidR="005B276A" w:rsidRDefault="00000000">
      <w:pPr>
        <w:jc w:val="center"/>
        <w:rPr>
          <w:rFonts w:ascii="宋体" w:hAnsi="宋体" w:hint="eastAsia"/>
          <w:color w:val="000000"/>
        </w:rPr>
      </w:pPr>
      <w:r>
        <w:rPr>
          <w:rFonts w:hint="eastAsia"/>
        </w:rPr>
        <w:t>本文件与</w:t>
      </w:r>
      <w:r w:rsidRPr="00267B0C">
        <w:t>ISO 8022:1990</w:t>
      </w:r>
      <w:r>
        <w:rPr>
          <w:rFonts w:hint="eastAsia"/>
        </w:rPr>
        <w:t>的技术性差异及其原因</w:t>
      </w:r>
    </w:p>
    <w:p w14:paraId="1B24CEAB" w14:textId="77777777" w:rsidR="005B276A" w:rsidRDefault="00000000" w:rsidP="00FC0F98">
      <w:pPr>
        <w:pStyle w:val="a1"/>
        <w:numPr>
          <w:ilvl w:val="0"/>
          <w:numId w:val="0"/>
        </w:numPr>
        <w:spacing w:before="120" w:after="120"/>
        <w:rPr>
          <w:rFonts w:ascii="宋体" w:eastAsia="宋体" w:hAnsi="宋体" w:hint="eastAsia"/>
        </w:rPr>
      </w:pPr>
      <w:r>
        <w:rPr>
          <w:rFonts w:ascii="宋体" w:eastAsia="宋体" w:hAnsi="宋体" w:hint="eastAsia"/>
        </w:rPr>
        <w:t>A.1 表</w:t>
      </w:r>
      <w:bookmarkStart w:id="14" w:name="OLE_LINK13"/>
      <w:r w:rsidRPr="00267B0C">
        <w:rPr>
          <w:rFonts w:ascii="Times New Roman" w:eastAsia="宋体"/>
        </w:rPr>
        <w:t>A.1</w:t>
      </w:r>
      <w:bookmarkEnd w:id="14"/>
      <w:r>
        <w:rPr>
          <w:rFonts w:ascii="宋体" w:eastAsia="宋体" w:hAnsi="宋体" w:hint="eastAsia"/>
        </w:rPr>
        <w:t>给出了本文件与</w:t>
      </w:r>
      <w:r w:rsidRPr="00267B0C">
        <w:rPr>
          <w:rFonts w:ascii="Times New Roman"/>
        </w:rPr>
        <w:t>ISO 8022:1990</w:t>
      </w:r>
      <w:r>
        <w:rPr>
          <w:rFonts w:ascii="宋体" w:eastAsia="宋体" w:hAnsi="宋体" w:hint="eastAsia"/>
        </w:rPr>
        <w:t>的技术性差异及其原因一览表。</w:t>
      </w:r>
    </w:p>
    <w:p w14:paraId="6E192B65" w14:textId="631A3535" w:rsidR="005B276A" w:rsidRDefault="00000000" w:rsidP="00FC0F98">
      <w:pPr>
        <w:pStyle w:val="af6"/>
        <w:spacing w:beforeLines="50" w:before="120" w:afterLines="50" w:after="120"/>
        <w:ind w:firstLineChars="0" w:firstLine="0"/>
        <w:jc w:val="center"/>
      </w:pPr>
      <w:r>
        <w:rPr>
          <w:rFonts w:hint="eastAsia"/>
        </w:rPr>
        <w:t>表</w:t>
      </w:r>
      <w:r w:rsidRPr="00267B0C">
        <w:rPr>
          <w:rFonts w:ascii="Times New Roman" w:cs="Times New Roman"/>
        </w:rPr>
        <w:t>A.1</w:t>
      </w:r>
      <w:r>
        <w:rPr>
          <w:rFonts w:hint="eastAsia"/>
        </w:rPr>
        <w:t xml:space="preserve"> 本文件与</w:t>
      </w:r>
      <w:r w:rsidRPr="00267B0C">
        <w:rPr>
          <w:rFonts w:ascii="Times New Roman" w:cs="Times New Roman"/>
        </w:rPr>
        <w:t>ISO 8022:1990</w:t>
      </w:r>
      <w:r>
        <w:rPr>
          <w:rFonts w:hint="eastAsia"/>
        </w:rPr>
        <w:t xml:space="preserve"> 技术性差异及修改原因</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4"/>
        <w:gridCol w:w="2882"/>
        <w:gridCol w:w="974"/>
        <w:gridCol w:w="2356"/>
        <w:gridCol w:w="2039"/>
      </w:tblGrid>
      <w:tr w:rsidR="005B276A" w14:paraId="7DC51AA1" w14:textId="77777777" w:rsidTr="00437F89">
        <w:tc>
          <w:tcPr>
            <w:tcW w:w="844" w:type="dxa"/>
            <w:vAlign w:val="center"/>
          </w:tcPr>
          <w:p w14:paraId="56A2A126"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标准章条编号</w:t>
            </w:r>
          </w:p>
        </w:tc>
        <w:tc>
          <w:tcPr>
            <w:tcW w:w="2882" w:type="dxa"/>
            <w:vAlign w:val="center"/>
          </w:tcPr>
          <w:p w14:paraId="380D1888" w14:textId="77777777" w:rsidR="005B276A" w:rsidRPr="00267B0C" w:rsidRDefault="00000000">
            <w:pPr>
              <w:pStyle w:val="af6"/>
              <w:widowControl w:val="0"/>
              <w:ind w:firstLineChars="16" w:firstLine="34"/>
              <w:jc w:val="center"/>
              <w:rPr>
                <w:rFonts w:ascii="Times New Roman" w:cs="Times New Roman"/>
              </w:rPr>
            </w:pPr>
            <w:r w:rsidRPr="00267B0C">
              <w:rPr>
                <w:rFonts w:ascii="Times New Roman" w:cs="Times New Roman"/>
              </w:rPr>
              <w:t>本文件内容</w:t>
            </w:r>
          </w:p>
        </w:tc>
        <w:tc>
          <w:tcPr>
            <w:tcW w:w="974" w:type="dxa"/>
            <w:vAlign w:val="center"/>
          </w:tcPr>
          <w:p w14:paraId="6972D832"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ISO</w:t>
            </w:r>
            <w:r w:rsidRPr="00267B0C">
              <w:rPr>
                <w:rFonts w:ascii="Times New Roman" w:cs="Times New Roman"/>
              </w:rPr>
              <w:t>章条编号</w:t>
            </w:r>
          </w:p>
        </w:tc>
        <w:tc>
          <w:tcPr>
            <w:tcW w:w="2356" w:type="dxa"/>
            <w:vAlign w:val="center"/>
          </w:tcPr>
          <w:p w14:paraId="75DCD83E"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ISO 8022:1990</w:t>
            </w:r>
            <w:r w:rsidRPr="00267B0C">
              <w:rPr>
                <w:rFonts w:ascii="Times New Roman" w:cs="Times New Roman"/>
              </w:rPr>
              <w:t>内容</w:t>
            </w:r>
          </w:p>
        </w:tc>
        <w:tc>
          <w:tcPr>
            <w:tcW w:w="2039" w:type="dxa"/>
            <w:vAlign w:val="center"/>
          </w:tcPr>
          <w:p w14:paraId="3460B9CF"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原因</w:t>
            </w:r>
          </w:p>
        </w:tc>
      </w:tr>
      <w:tr w:rsidR="005B276A" w14:paraId="53774D3B" w14:textId="77777777" w:rsidTr="00437F89">
        <w:tc>
          <w:tcPr>
            <w:tcW w:w="844" w:type="dxa"/>
            <w:vAlign w:val="center"/>
          </w:tcPr>
          <w:p w14:paraId="0D9B89ED"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5.1</w:t>
            </w:r>
          </w:p>
        </w:tc>
        <w:tc>
          <w:tcPr>
            <w:tcW w:w="2882" w:type="dxa"/>
            <w:vAlign w:val="center"/>
          </w:tcPr>
          <w:p w14:paraId="23071141" w14:textId="77777777" w:rsidR="005B276A" w:rsidRPr="00267B0C" w:rsidRDefault="00000000">
            <w:pPr>
              <w:pStyle w:val="af6"/>
              <w:widowControl w:val="0"/>
              <w:ind w:firstLineChars="0" w:firstLine="0"/>
              <w:rPr>
                <w:rFonts w:ascii="Times New Roman" w:cs="Times New Roman"/>
              </w:rPr>
            </w:pPr>
            <w:r w:rsidRPr="00267B0C">
              <w:rPr>
                <w:rFonts w:ascii="Times New Roman" w:cs="Times New Roman"/>
              </w:rPr>
              <w:t>两种或两种以上已知润湿特性的表面活性剂（如</w:t>
            </w:r>
            <w:r w:rsidRPr="00267B0C">
              <w:rPr>
                <w:rFonts w:ascii="Times New Roman" w:cs="Times New Roman"/>
              </w:rPr>
              <w:t>ISO 8022</w:t>
            </w:r>
            <w:r w:rsidRPr="00267B0C">
              <w:rPr>
                <w:rFonts w:ascii="Times New Roman" w:cs="Times New Roman"/>
              </w:rPr>
              <w:t>推荐的两种二正烷基琥珀酸酯磺酸钠）</w:t>
            </w:r>
          </w:p>
        </w:tc>
        <w:tc>
          <w:tcPr>
            <w:tcW w:w="974" w:type="dxa"/>
            <w:vAlign w:val="center"/>
          </w:tcPr>
          <w:p w14:paraId="612DC161"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5.2</w:t>
            </w:r>
          </w:p>
          <w:p w14:paraId="33608D1E" w14:textId="77777777" w:rsidR="005B276A" w:rsidRPr="00267B0C" w:rsidRDefault="00000000">
            <w:pPr>
              <w:pStyle w:val="af6"/>
              <w:widowControl w:val="0"/>
              <w:ind w:firstLineChars="0" w:firstLine="0"/>
              <w:jc w:val="center"/>
              <w:rPr>
                <w:rFonts w:ascii="Times New Roman" w:cs="Times New Roman"/>
              </w:rPr>
            </w:pPr>
            <w:r w:rsidRPr="00267B0C">
              <w:rPr>
                <w:rFonts w:ascii="Times New Roman" w:cs="Times New Roman"/>
              </w:rPr>
              <w:t>5.3</w:t>
            </w:r>
          </w:p>
        </w:tc>
        <w:tc>
          <w:tcPr>
            <w:tcW w:w="2356" w:type="dxa"/>
            <w:vAlign w:val="center"/>
          </w:tcPr>
          <w:p w14:paraId="1A127A70" w14:textId="77777777" w:rsidR="005B276A" w:rsidRPr="00267B0C" w:rsidRDefault="00000000">
            <w:r w:rsidRPr="00267B0C">
              <w:t>二正己基琥珀酸酯磺酸钠，分析纯</w:t>
            </w:r>
          </w:p>
          <w:p w14:paraId="51EFD98D" w14:textId="77777777" w:rsidR="005B276A" w:rsidRPr="00267B0C" w:rsidRDefault="00000000">
            <w:pPr>
              <w:pStyle w:val="af6"/>
              <w:widowControl w:val="0"/>
              <w:ind w:firstLineChars="0" w:firstLine="0"/>
              <w:rPr>
                <w:rFonts w:ascii="Times New Roman" w:cs="Times New Roman"/>
              </w:rPr>
            </w:pPr>
            <w:r w:rsidRPr="00267B0C">
              <w:rPr>
                <w:rFonts w:ascii="Times New Roman" w:cs="Times New Roman"/>
              </w:rPr>
              <w:t>二正庚基琥珀酸酯磺酸钠，分析纯</w:t>
            </w:r>
          </w:p>
        </w:tc>
        <w:tc>
          <w:tcPr>
            <w:tcW w:w="2039" w:type="dxa"/>
            <w:vAlign w:val="center"/>
          </w:tcPr>
          <w:p w14:paraId="7979DF45" w14:textId="77777777" w:rsidR="005B276A" w:rsidRPr="00267B0C" w:rsidRDefault="00000000">
            <w:r w:rsidRPr="00267B0C">
              <w:t>更符合实际</w:t>
            </w:r>
          </w:p>
        </w:tc>
      </w:tr>
      <w:tr w:rsidR="005B276A" w14:paraId="405E4220" w14:textId="77777777" w:rsidTr="00437F89">
        <w:tc>
          <w:tcPr>
            <w:tcW w:w="844" w:type="dxa"/>
            <w:vAlign w:val="center"/>
          </w:tcPr>
          <w:p w14:paraId="22DAB151" w14:textId="3C0014FE" w:rsidR="005B276A" w:rsidRPr="00267B0C" w:rsidRDefault="00C84209">
            <w:pPr>
              <w:pStyle w:val="af6"/>
              <w:widowControl w:val="0"/>
              <w:ind w:firstLineChars="0" w:firstLine="0"/>
              <w:jc w:val="center"/>
              <w:rPr>
                <w:rFonts w:ascii="Times New Roman" w:cs="Times New Roman"/>
              </w:rPr>
            </w:pPr>
            <w:r>
              <w:rPr>
                <w:rFonts w:ascii="Times New Roman" w:cs="Times New Roman" w:hint="eastAsia"/>
                <w:kern w:val="2"/>
              </w:rPr>
              <w:t>7.3</w:t>
            </w:r>
          </w:p>
        </w:tc>
        <w:tc>
          <w:tcPr>
            <w:tcW w:w="2882" w:type="dxa"/>
            <w:vAlign w:val="center"/>
          </w:tcPr>
          <w:p w14:paraId="4DF79104" w14:textId="061D8011" w:rsidR="005B276A" w:rsidRPr="00F2153F" w:rsidRDefault="00C84209">
            <w:pPr>
              <w:pStyle w:val="af6"/>
              <w:widowControl w:val="0"/>
              <w:ind w:firstLineChars="0" w:firstLine="0"/>
              <w:rPr>
                <w:rFonts w:ascii="Times New Roman" w:cs="Times New Roman"/>
                <w:highlight w:val="yellow"/>
              </w:rPr>
            </w:pPr>
            <w:r>
              <w:rPr>
                <w:rFonts w:hint="eastAsia"/>
              </w:rPr>
              <w:t>将制备</w:t>
            </w:r>
            <w:proofErr w:type="gramStart"/>
            <w:r>
              <w:rPr>
                <w:rFonts w:hint="eastAsia"/>
              </w:rPr>
              <w:t>好的原</w:t>
            </w:r>
            <w:proofErr w:type="gramEnd"/>
            <w:r>
              <w:rPr>
                <w:rFonts w:hint="eastAsia"/>
              </w:rPr>
              <w:t>棉布圆片置于</w:t>
            </w:r>
            <w:r w:rsidRPr="00267B0C">
              <w:t>相对湿度65％、温度20</w:t>
            </w:r>
            <w:r>
              <w:rPr>
                <w:rFonts w:hint="eastAsia"/>
              </w:rPr>
              <w:t xml:space="preserve"> </w:t>
            </w:r>
            <w:r w:rsidRPr="00267B0C">
              <w:t>℃</w:t>
            </w:r>
            <w:r w:rsidRPr="00267B0C">
              <w:t>的标准条件下，也可</w:t>
            </w:r>
            <w:r>
              <w:rPr>
                <w:rFonts w:hint="eastAsia"/>
              </w:rPr>
              <w:t>放置于含有亚硝酸钠饱和溶液的玻璃干燥器（</w:t>
            </w:r>
            <w:r w:rsidRPr="00267B0C">
              <w:t>20</w:t>
            </w:r>
            <w:r>
              <w:rPr>
                <w:rFonts w:hint="eastAsia"/>
              </w:rPr>
              <w:t xml:space="preserve"> </w:t>
            </w:r>
            <w:r w:rsidRPr="00267B0C">
              <w:t>℃</w:t>
            </w:r>
            <w:r w:rsidRPr="00267B0C">
              <w:t>时相对湿度为65％</w:t>
            </w:r>
            <w:r>
              <w:rPr>
                <w:rFonts w:hint="eastAsia"/>
              </w:rPr>
              <w:t>）中，</w:t>
            </w:r>
            <w:r w:rsidRPr="00267B0C">
              <w:t>于室温下平衡24 h后使用</w:t>
            </w:r>
          </w:p>
        </w:tc>
        <w:tc>
          <w:tcPr>
            <w:tcW w:w="974" w:type="dxa"/>
            <w:vAlign w:val="center"/>
          </w:tcPr>
          <w:p w14:paraId="2D83179A" w14:textId="77777777" w:rsidR="005B276A" w:rsidRPr="00437F89" w:rsidRDefault="00000000">
            <w:pPr>
              <w:pStyle w:val="af6"/>
              <w:widowControl w:val="0"/>
              <w:ind w:firstLineChars="0" w:firstLine="0"/>
              <w:jc w:val="center"/>
              <w:rPr>
                <w:rFonts w:ascii="Times New Roman" w:cs="Times New Roman"/>
              </w:rPr>
            </w:pPr>
            <w:r w:rsidRPr="00437F89">
              <w:rPr>
                <w:rFonts w:ascii="Times New Roman" w:cs="Times New Roman"/>
              </w:rPr>
              <w:t>5.4</w:t>
            </w:r>
          </w:p>
        </w:tc>
        <w:tc>
          <w:tcPr>
            <w:tcW w:w="2356" w:type="dxa"/>
            <w:vAlign w:val="center"/>
          </w:tcPr>
          <w:p w14:paraId="192D3DEC" w14:textId="5A1CFC26" w:rsidR="005B276A" w:rsidRPr="00437F89" w:rsidRDefault="005E472B">
            <w:pPr>
              <w:pStyle w:val="af6"/>
              <w:widowControl w:val="0"/>
              <w:ind w:firstLineChars="0" w:firstLine="0"/>
              <w:rPr>
                <w:rFonts w:ascii="Times New Roman" w:cs="Times New Roman"/>
              </w:rPr>
            </w:pPr>
            <w:r w:rsidRPr="00437F89">
              <w:rPr>
                <w:rFonts w:ascii="Times New Roman" w:cs="Times New Roman" w:hint="eastAsia"/>
              </w:rPr>
              <w:t>已知特性的对照原棉布</w:t>
            </w:r>
            <w:r w:rsidRPr="00437F89">
              <w:rPr>
                <w:rFonts w:ascii="Times New Roman" w:cs="Times New Roman"/>
              </w:rPr>
              <w:t>，</w:t>
            </w:r>
            <w:r w:rsidRPr="00437F89">
              <w:rPr>
                <w:rFonts w:ascii="Times New Roman" w:cs="Times New Roman" w:hint="eastAsia"/>
              </w:rPr>
              <w:t>置于</w:t>
            </w:r>
            <w:r w:rsidRPr="00437F89">
              <w:rPr>
                <w:rFonts w:ascii="Times New Roman" w:cs="Times New Roman"/>
              </w:rPr>
              <w:t>ISO139</w:t>
            </w:r>
            <w:r w:rsidRPr="00437F89">
              <w:rPr>
                <w:rFonts w:ascii="Times New Roman" w:cs="Times New Roman"/>
              </w:rPr>
              <w:t>规定的</w:t>
            </w:r>
            <w:r w:rsidRPr="00437F89">
              <w:rPr>
                <w:rFonts w:ascii="Times New Roman" w:cs="Times New Roman" w:hint="eastAsia"/>
              </w:rPr>
              <w:t>标准温湿度环境中，即相对湿度</w:t>
            </w:r>
            <w:r w:rsidRPr="00437F89">
              <w:rPr>
                <w:rFonts w:ascii="Times New Roman" w:cs="Times New Roman" w:hint="eastAsia"/>
              </w:rPr>
              <w:t>65%</w:t>
            </w:r>
            <w:r w:rsidRPr="00437F89">
              <w:rPr>
                <w:rFonts w:ascii="Times New Roman" w:cs="Times New Roman" w:hint="eastAsia"/>
              </w:rPr>
              <w:t>，温度</w:t>
            </w:r>
            <w:r w:rsidRPr="00437F89">
              <w:rPr>
                <w:rFonts w:ascii="Times New Roman" w:cs="Times New Roman" w:hint="eastAsia"/>
              </w:rPr>
              <w:t>20</w:t>
            </w:r>
            <w:r w:rsidRPr="00437F89">
              <w:rPr>
                <w:rFonts w:ascii="Times New Roman" w:cs="Times New Roman" w:hint="eastAsia"/>
              </w:rPr>
              <w:t>℃。</w:t>
            </w:r>
          </w:p>
        </w:tc>
        <w:tc>
          <w:tcPr>
            <w:tcW w:w="2039" w:type="dxa"/>
            <w:vAlign w:val="center"/>
          </w:tcPr>
          <w:p w14:paraId="77AD4B71" w14:textId="77777777" w:rsidR="005B276A" w:rsidRPr="00437F89" w:rsidRDefault="00000000">
            <w:r w:rsidRPr="00437F89">
              <w:t>更符合我国实际；</w:t>
            </w:r>
          </w:p>
          <w:p w14:paraId="4E341D8B" w14:textId="77777777" w:rsidR="005B276A" w:rsidRPr="00437F89" w:rsidRDefault="00000000">
            <w:bookmarkStart w:id="15" w:name="_Hlk208339025"/>
            <w:r w:rsidRPr="00437F89">
              <w:t>经在相对湿度</w:t>
            </w:r>
            <w:r w:rsidRPr="00437F89">
              <w:t>65</w:t>
            </w:r>
            <w:r w:rsidRPr="00437F89">
              <w:t>％、温度</w:t>
            </w:r>
            <w:r w:rsidRPr="00437F89">
              <w:t>20℃</w:t>
            </w:r>
            <w:r w:rsidRPr="00437F89">
              <w:t>的标准条件下调理过，也可在玻璃干燥器隔板下盛放亚硝酸钠饱和溶液作为恒湿器，</w:t>
            </w:r>
            <w:r w:rsidRPr="00437F89">
              <w:t>20℃</w:t>
            </w:r>
            <w:r w:rsidRPr="00437F89">
              <w:t>时相对湿度为</w:t>
            </w:r>
            <w:r w:rsidRPr="00437F89">
              <w:t>65</w:t>
            </w:r>
            <w:r w:rsidRPr="00437F89">
              <w:t>％。制备</w:t>
            </w:r>
            <w:proofErr w:type="gramStart"/>
            <w:r w:rsidRPr="00437F89">
              <w:t>好的原</w:t>
            </w:r>
            <w:proofErr w:type="gramEnd"/>
            <w:r w:rsidRPr="00437F89">
              <w:t>棉布圆片置恒湿器中，于室温下平衡</w:t>
            </w:r>
            <w:r w:rsidRPr="00437F89">
              <w:t>24 h</w:t>
            </w:r>
            <w:r w:rsidRPr="00437F89">
              <w:t>后使用</w:t>
            </w:r>
            <w:bookmarkEnd w:id="15"/>
          </w:p>
        </w:tc>
      </w:tr>
      <w:tr w:rsidR="00C84209" w14:paraId="0B3E83BD" w14:textId="77777777" w:rsidTr="00437F89">
        <w:tc>
          <w:tcPr>
            <w:tcW w:w="844" w:type="dxa"/>
            <w:vAlign w:val="center"/>
          </w:tcPr>
          <w:p w14:paraId="65B685CA" w14:textId="26988154" w:rsidR="00C84209" w:rsidRPr="00C84209" w:rsidRDefault="00C84209">
            <w:pPr>
              <w:pStyle w:val="af6"/>
              <w:widowControl w:val="0"/>
              <w:ind w:firstLineChars="0" w:firstLine="0"/>
              <w:jc w:val="center"/>
              <w:rPr>
                <w:rFonts w:ascii="Times New Roman" w:cs="Times New Roman"/>
                <w:kern w:val="2"/>
              </w:rPr>
            </w:pPr>
            <w:r>
              <w:rPr>
                <w:rFonts w:ascii="Times New Roman" w:cs="Times New Roman" w:hint="eastAsia"/>
                <w:kern w:val="2"/>
              </w:rPr>
              <w:t>5.2</w:t>
            </w:r>
          </w:p>
        </w:tc>
        <w:tc>
          <w:tcPr>
            <w:tcW w:w="2882" w:type="dxa"/>
            <w:vAlign w:val="center"/>
          </w:tcPr>
          <w:p w14:paraId="76FB7BED" w14:textId="69E5D0B8" w:rsidR="00C84209" w:rsidRDefault="00C84209" w:rsidP="00437F89">
            <w:pPr>
              <w:pStyle w:val="a9"/>
              <w:numPr>
                <w:ilvl w:val="0"/>
                <w:numId w:val="0"/>
              </w:numPr>
              <w:rPr>
                <w:rFonts w:ascii="宋体" w:eastAsia="宋体" w:hAnsi="宋体" w:hint="eastAsia"/>
              </w:rPr>
            </w:pPr>
            <w:r>
              <w:rPr>
                <w:rFonts w:ascii="宋体" w:eastAsia="宋体" w:hAnsi="宋体" w:hint="eastAsia"/>
              </w:rPr>
              <w:t>对照原棉布应为未经漂白处理的原胚布，推荐可用棉帆布规格为：</w:t>
            </w:r>
          </w:p>
          <w:p w14:paraId="28CE1AE0" w14:textId="6322FA63" w:rsidR="00C84209" w:rsidRPr="00A72C00" w:rsidRDefault="00C84209" w:rsidP="00437F89">
            <w:pPr>
              <w:pStyle w:val="af6"/>
              <w:ind w:firstLineChars="0" w:firstLine="0"/>
              <w:rPr>
                <w:rFonts w:ascii="Times New Roman" w:cs="Times New Roman"/>
              </w:rPr>
            </w:pPr>
            <w:r>
              <w:rPr>
                <w:rFonts w:hint="eastAsia"/>
              </w:rPr>
              <w:t xml:space="preserve">  纱线号数</w:t>
            </w:r>
            <w:r w:rsidRPr="00A72C00">
              <w:rPr>
                <w:rFonts w:ascii="Times New Roman" w:cs="Times New Roman"/>
              </w:rPr>
              <w:t>=</w:t>
            </w:r>
            <w:r>
              <w:rPr>
                <w:rFonts w:ascii="Times New Roman" w:cs="Times New Roman" w:hint="eastAsia"/>
              </w:rPr>
              <w:t>58</w:t>
            </w:r>
            <w:r>
              <w:rPr>
                <w:rFonts w:ascii="Times New Roman" w:cs="Times New Roman" w:hint="eastAsia"/>
              </w:rPr>
              <w:t>×</w:t>
            </w:r>
            <w:r>
              <w:rPr>
                <w:rFonts w:ascii="Times New Roman" w:cs="Times New Roman" w:hint="eastAsia"/>
              </w:rPr>
              <w:t>4</w:t>
            </w:r>
            <w:r>
              <w:rPr>
                <w:rFonts w:ascii="Times New Roman" w:cs="Times New Roman" w:hint="eastAsia"/>
              </w:rPr>
              <w:t>×</w:t>
            </w:r>
            <w:r>
              <w:rPr>
                <w:rFonts w:ascii="Times New Roman" w:cs="Times New Roman" w:hint="eastAsia"/>
              </w:rPr>
              <w:t>58</w:t>
            </w:r>
            <w:r>
              <w:rPr>
                <w:rFonts w:ascii="Times New Roman" w:cs="Times New Roman" w:hint="eastAsia"/>
              </w:rPr>
              <w:t>×</w:t>
            </w:r>
            <w:r>
              <w:rPr>
                <w:rFonts w:ascii="Times New Roman" w:cs="Times New Roman" w:hint="eastAsia"/>
              </w:rPr>
              <w:t>4</w:t>
            </w:r>
            <w:r w:rsidRPr="00A72C00">
              <w:rPr>
                <w:rFonts w:ascii="Times New Roman" w:cs="Times New Roman"/>
              </w:rPr>
              <w:t>；</w:t>
            </w:r>
          </w:p>
          <w:p w14:paraId="05E9CCE2" w14:textId="3F446C78" w:rsidR="00C84209" w:rsidRPr="00A72C00" w:rsidRDefault="00C84209" w:rsidP="00437F89">
            <w:pPr>
              <w:pStyle w:val="af6"/>
              <w:ind w:firstLineChars="0" w:firstLine="0"/>
              <w:rPr>
                <w:rFonts w:ascii="Times New Roman" w:cs="Times New Roman"/>
              </w:rPr>
            </w:pPr>
            <w:r w:rsidRPr="00A72C00">
              <w:rPr>
                <w:rFonts w:ascii="Times New Roman" w:cs="Times New Roman"/>
              </w:rPr>
              <w:t xml:space="preserve">  </w:t>
            </w:r>
            <w:r w:rsidRPr="00A72C00">
              <w:rPr>
                <w:rFonts w:ascii="Times New Roman" w:cs="Times New Roman"/>
              </w:rPr>
              <w:t>经向密度：</w:t>
            </w:r>
            <w:r w:rsidRPr="00A72C00">
              <w:rPr>
                <w:rFonts w:ascii="Times New Roman" w:cs="Times New Roman"/>
              </w:rPr>
              <w:t>138</w:t>
            </w:r>
            <w:r>
              <w:rPr>
                <w:rFonts w:ascii="Times New Roman" w:cs="Times New Roman" w:hint="eastAsia"/>
              </w:rPr>
              <w:t xml:space="preserve"> </w:t>
            </w:r>
            <w:r w:rsidRPr="00A72C00">
              <w:rPr>
                <w:rFonts w:ascii="Times New Roman" w:cs="Times New Roman"/>
              </w:rPr>
              <w:t>根／</w:t>
            </w:r>
            <w:r w:rsidRPr="00A72C00">
              <w:rPr>
                <w:rFonts w:ascii="Times New Roman" w:cs="Times New Roman"/>
              </w:rPr>
              <w:t>10cm</w:t>
            </w:r>
            <w:r w:rsidRPr="00A72C00">
              <w:rPr>
                <w:rFonts w:ascii="Times New Roman" w:cs="Times New Roman"/>
              </w:rPr>
              <w:t>；</w:t>
            </w:r>
          </w:p>
          <w:p w14:paraId="7565B4D8" w14:textId="101A8765" w:rsidR="00C84209" w:rsidRPr="00A72C00" w:rsidRDefault="00C84209" w:rsidP="00437F89">
            <w:pPr>
              <w:pStyle w:val="af6"/>
              <w:ind w:firstLineChars="0" w:firstLine="0"/>
              <w:rPr>
                <w:rFonts w:ascii="Times New Roman" w:cs="Times New Roman"/>
              </w:rPr>
            </w:pPr>
            <w:r w:rsidRPr="00A72C00">
              <w:rPr>
                <w:rFonts w:ascii="Times New Roman" w:cs="Times New Roman"/>
              </w:rPr>
              <w:t xml:space="preserve">  </w:t>
            </w:r>
            <w:r w:rsidRPr="00A72C00">
              <w:rPr>
                <w:rFonts w:ascii="Times New Roman" w:cs="Times New Roman"/>
              </w:rPr>
              <w:t>纬向密度：</w:t>
            </w:r>
            <w:r>
              <w:rPr>
                <w:rFonts w:ascii="Times New Roman" w:cs="Times New Roman" w:hint="eastAsia"/>
              </w:rPr>
              <w:t xml:space="preserve">94 </w:t>
            </w:r>
            <w:r w:rsidRPr="00A72C00">
              <w:rPr>
                <w:rFonts w:ascii="Times New Roman" w:cs="Times New Roman"/>
              </w:rPr>
              <w:t>根／</w:t>
            </w:r>
            <w:r w:rsidRPr="00A72C00">
              <w:rPr>
                <w:rFonts w:ascii="Times New Roman" w:cs="Times New Roman"/>
              </w:rPr>
              <w:t>10cm</w:t>
            </w:r>
            <w:r w:rsidRPr="00A72C00">
              <w:rPr>
                <w:rFonts w:ascii="Times New Roman" w:cs="Times New Roman"/>
              </w:rPr>
              <w:t>；</w:t>
            </w:r>
          </w:p>
          <w:p w14:paraId="59D7ABE4" w14:textId="34C6B516" w:rsidR="00C84209" w:rsidRPr="00A72C00" w:rsidRDefault="00C84209" w:rsidP="00437F89">
            <w:pPr>
              <w:pStyle w:val="af6"/>
              <w:ind w:firstLineChars="0" w:firstLine="0"/>
              <w:rPr>
                <w:rFonts w:ascii="Times New Roman" w:cs="Times New Roman"/>
              </w:rPr>
            </w:pPr>
            <w:r w:rsidRPr="00A72C00">
              <w:rPr>
                <w:rFonts w:ascii="Times New Roman" w:cs="Times New Roman"/>
              </w:rPr>
              <w:t xml:space="preserve">  </w:t>
            </w:r>
            <w:r w:rsidRPr="00A72C00">
              <w:rPr>
                <w:rFonts w:ascii="Times New Roman" w:cs="Times New Roman"/>
              </w:rPr>
              <w:t>面密度：</w:t>
            </w:r>
            <w:r>
              <w:rPr>
                <w:rFonts w:ascii="Times New Roman" w:cs="Times New Roman" w:hint="eastAsia"/>
              </w:rPr>
              <w:t>610</w:t>
            </w:r>
            <w:r w:rsidRPr="00A72C00">
              <w:rPr>
                <w:rFonts w:ascii="Times New Roman" w:cs="Times New Roman"/>
              </w:rPr>
              <w:t xml:space="preserve"> g</w:t>
            </w:r>
            <w:r w:rsidRPr="00A72C00">
              <w:rPr>
                <w:rFonts w:ascii="Times New Roman" w:cs="Times New Roman"/>
              </w:rPr>
              <w:t>／</w:t>
            </w:r>
            <w:r w:rsidRPr="00A72C00">
              <w:rPr>
                <w:rFonts w:ascii="Times New Roman" w:cs="Times New Roman"/>
              </w:rPr>
              <w:t>m</w:t>
            </w:r>
            <w:r w:rsidRPr="00A72C00">
              <w:rPr>
                <w:rFonts w:ascii="Times New Roman" w:cs="Times New Roman"/>
                <w:vertAlign w:val="superscript"/>
              </w:rPr>
              <w:t>2</w:t>
            </w:r>
          </w:p>
          <w:p w14:paraId="26378162" w14:textId="77777777" w:rsidR="00C84209" w:rsidRPr="00C84209" w:rsidRDefault="00C84209">
            <w:pPr>
              <w:pStyle w:val="a9"/>
              <w:widowControl w:val="0"/>
              <w:numPr>
                <w:ilvl w:val="0"/>
                <w:numId w:val="0"/>
              </w:numPr>
              <w:rPr>
                <w:rFonts w:ascii="Times New Roman" w:eastAsia="宋体"/>
                <w:highlight w:val="yellow"/>
              </w:rPr>
            </w:pPr>
          </w:p>
        </w:tc>
        <w:tc>
          <w:tcPr>
            <w:tcW w:w="974" w:type="dxa"/>
            <w:vAlign w:val="center"/>
          </w:tcPr>
          <w:p w14:paraId="3A6B4EC4" w14:textId="50BFAE80" w:rsidR="00C84209" w:rsidRPr="00F2153F" w:rsidRDefault="00C84209">
            <w:pPr>
              <w:pStyle w:val="af6"/>
              <w:widowControl w:val="0"/>
              <w:ind w:firstLineChars="0" w:firstLine="0"/>
              <w:jc w:val="center"/>
              <w:rPr>
                <w:rFonts w:ascii="Times New Roman" w:cs="Times New Roman"/>
                <w:highlight w:val="yellow"/>
              </w:rPr>
            </w:pPr>
            <w:r w:rsidRPr="00437F89">
              <w:rPr>
                <w:rFonts w:ascii="Times New Roman" w:cs="Times New Roman" w:hint="eastAsia"/>
              </w:rPr>
              <w:t>附录</w:t>
            </w:r>
            <w:r w:rsidRPr="00437F89">
              <w:rPr>
                <w:rFonts w:ascii="Times New Roman" w:cs="Times New Roman"/>
              </w:rPr>
              <w:t>A</w:t>
            </w:r>
          </w:p>
        </w:tc>
        <w:tc>
          <w:tcPr>
            <w:tcW w:w="2356" w:type="dxa"/>
            <w:vAlign w:val="center"/>
          </w:tcPr>
          <w:p w14:paraId="2B3ADB45" w14:textId="77777777" w:rsidR="00C84209" w:rsidRPr="00437F89" w:rsidRDefault="00C84209" w:rsidP="00437F89">
            <w:pPr>
              <w:pStyle w:val="af6"/>
              <w:ind w:firstLineChars="0" w:firstLine="0"/>
              <w:rPr>
                <w:b/>
              </w:rPr>
            </w:pPr>
            <w:r w:rsidRPr="00437F89">
              <w:rPr>
                <w:rFonts w:hint="eastAsia"/>
                <w:b/>
              </w:rPr>
              <w:t>可用的商业对照棉布</w:t>
            </w:r>
          </w:p>
          <w:p w14:paraId="0BFAA250" w14:textId="77777777" w:rsidR="00C84209" w:rsidRPr="00437F89" w:rsidRDefault="00C84209" w:rsidP="00437F89">
            <w:pPr>
              <w:pStyle w:val="af6"/>
              <w:ind w:firstLineChars="0" w:firstLine="0"/>
              <w:rPr>
                <w:b/>
              </w:rPr>
            </w:pPr>
            <w:r w:rsidRPr="00437F89">
              <w:rPr>
                <w:rFonts w:hint="eastAsia"/>
                <w:b/>
              </w:rPr>
              <w:t>德国布基</w:t>
            </w:r>
          </w:p>
          <w:p w14:paraId="29318C0A" w14:textId="77777777" w:rsidR="00C84209" w:rsidRPr="00437F89" w:rsidRDefault="00C84209" w:rsidP="00437F89">
            <w:pPr>
              <w:pStyle w:val="af6"/>
              <w:ind w:firstLineChars="0" w:firstLine="0"/>
            </w:pPr>
            <w:r w:rsidRPr="00437F89">
              <w:rPr>
                <w:rFonts w:hint="eastAsia"/>
              </w:rPr>
              <w:t>未漂白的棉布基</w:t>
            </w:r>
          </w:p>
          <w:p w14:paraId="6CD61F37" w14:textId="2B18EBB2" w:rsidR="00C84209" w:rsidRPr="00437F89" w:rsidRDefault="00C84209" w:rsidP="00437F89">
            <w:pPr>
              <w:pStyle w:val="af6"/>
              <w:ind w:firstLineChars="0" w:firstLine="0"/>
            </w:pPr>
            <w:r w:rsidRPr="00437F89">
              <w:rPr>
                <w:rFonts w:hint="eastAsia"/>
              </w:rPr>
              <w:t>-面密度：494g/m</w:t>
            </w:r>
            <w:r w:rsidRPr="00437F89">
              <w:rPr>
                <w:vertAlign w:val="superscript"/>
              </w:rPr>
              <w:t>2</w:t>
            </w:r>
          </w:p>
          <w:p w14:paraId="6D787B09" w14:textId="5EB9FAC3" w:rsidR="00C84209" w:rsidRPr="00437F89" w:rsidRDefault="00C84209" w:rsidP="00437F89">
            <w:pPr>
              <w:pStyle w:val="af6"/>
              <w:ind w:firstLineChars="0" w:firstLine="0"/>
            </w:pPr>
            <w:r w:rsidRPr="00437F89">
              <w:rPr>
                <w:rFonts w:hint="eastAsia"/>
              </w:rPr>
              <w:t>-经线密度11支/厘米</w:t>
            </w:r>
          </w:p>
          <w:p w14:paraId="4215046D" w14:textId="38A480C3" w:rsidR="00C84209" w:rsidRPr="00437F89" w:rsidRDefault="00C84209" w:rsidP="00437F89">
            <w:pPr>
              <w:pStyle w:val="af6"/>
              <w:ind w:firstLineChars="0" w:firstLine="0"/>
            </w:pPr>
            <w:r w:rsidRPr="00437F89">
              <w:rPr>
                <w:rFonts w:hint="eastAsia"/>
              </w:rPr>
              <w:t>-纬线密度：11支/厘米</w:t>
            </w:r>
          </w:p>
          <w:p w14:paraId="3B57A2B0" w14:textId="77777777" w:rsidR="00C84209" w:rsidRPr="00437F89" w:rsidRDefault="00C84209" w:rsidP="00437F89">
            <w:pPr>
              <w:pStyle w:val="af6"/>
              <w:ind w:firstLineChars="0" w:firstLine="0"/>
            </w:pPr>
            <w:r w:rsidRPr="00437F89">
              <w:rPr>
                <w:rFonts w:hint="eastAsia"/>
              </w:rPr>
              <w:t xml:space="preserve">-经线：50 </w:t>
            </w:r>
            <w:r w:rsidRPr="00437F89">
              <w:t>tex</w:t>
            </w:r>
            <w:r w:rsidRPr="00437F89">
              <w:rPr>
                <w:rFonts w:hint="eastAsia"/>
              </w:rPr>
              <w:t xml:space="preserve"> Z330×4S 330；R 200 </w:t>
            </w:r>
            <w:r w:rsidRPr="00437F89">
              <w:t>tex</w:t>
            </w:r>
          </w:p>
          <w:p w14:paraId="2C0912A7" w14:textId="77777777" w:rsidR="00C84209" w:rsidRPr="00437F89" w:rsidRDefault="00C84209" w:rsidP="00437F89">
            <w:pPr>
              <w:pStyle w:val="af6"/>
              <w:ind w:firstLineChars="0" w:firstLine="0"/>
            </w:pPr>
            <w:r w:rsidRPr="00437F89">
              <w:rPr>
                <w:rFonts w:hint="eastAsia"/>
              </w:rPr>
              <w:t xml:space="preserve">-纬线：50 </w:t>
            </w:r>
            <w:r w:rsidRPr="00437F89">
              <w:t>tex</w:t>
            </w:r>
            <w:r w:rsidRPr="00437F89">
              <w:rPr>
                <w:rFonts w:hint="eastAsia"/>
              </w:rPr>
              <w:t xml:space="preserve"> Z330×4S 330；R 200 </w:t>
            </w:r>
            <w:r w:rsidRPr="00437F89">
              <w:t>tex</w:t>
            </w:r>
          </w:p>
          <w:p w14:paraId="731D6CE7" w14:textId="77777777" w:rsidR="00C84209" w:rsidRPr="00437F89" w:rsidRDefault="00C84209" w:rsidP="00437F89">
            <w:pPr>
              <w:pStyle w:val="af6"/>
              <w:ind w:firstLineChars="0" w:firstLine="0"/>
              <w:rPr>
                <w:b/>
              </w:rPr>
            </w:pPr>
            <w:r w:rsidRPr="00437F89">
              <w:rPr>
                <w:rFonts w:hint="eastAsia"/>
                <w:b/>
              </w:rPr>
              <w:t>法国布基</w:t>
            </w:r>
          </w:p>
          <w:p w14:paraId="4AE7CAC2" w14:textId="77777777" w:rsidR="00C84209" w:rsidRPr="00437F89" w:rsidRDefault="00C84209" w:rsidP="00437F89">
            <w:pPr>
              <w:pStyle w:val="af6"/>
              <w:ind w:firstLineChars="0" w:firstLine="0"/>
            </w:pPr>
            <w:r w:rsidRPr="00437F89">
              <w:rPr>
                <w:rFonts w:hint="eastAsia"/>
              </w:rPr>
              <w:t>未经过丝光或处理、未漂白的高纯美洲产棉布</w:t>
            </w:r>
          </w:p>
          <w:p w14:paraId="395A6399" w14:textId="0BFF9C72" w:rsidR="00C84209" w:rsidRPr="00437F89" w:rsidRDefault="00C84209" w:rsidP="00437F89">
            <w:pPr>
              <w:pStyle w:val="af6"/>
              <w:ind w:firstLineChars="0" w:firstLine="0"/>
            </w:pPr>
            <w:r w:rsidRPr="00437F89">
              <w:rPr>
                <w:rFonts w:hint="eastAsia"/>
              </w:rPr>
              <w:t>-面密度：300g/m</w:t>
            </w:r>
            <w:r w:rsidRPr="00437F89">
              <w:rPr>
                <w:vertAlign w:val="superscript"/>
              </w:rPr>
              <w:t>2</w:t>
            </w:r>
          </w:p>
          <w:p w14:paraId="5BABA65E" w14:textId="485D4720" w:rsidR="00C84209" w:rsidRPr="00437F89" w:rsidRDefault="00C84209" w:rsidP="00437F89">
            <w:pPr>
              <w:pStyle w:val="af6"/>
              <w:ind w:firstLineChars="0" w:firstLine="0"/>
            </w:pPr>
            <w:r w:rsidRPr="00437F89">
              <w:rPr>
                <w:rFonts w:hint="eastAsia"/>
              </w:rPr>
              <w:t>-经线密度：18支/厘米</w:t>
            </w:r>
          </w:p>
          <w:p w14:paraId="631A506B" w14:textId="7B2853BF" w:rsidR="00C84209" w:rsidRPr="00437F89" w:rsidRDefault="00C84209" w:rsidP="00437F89">
            <w:pPr>
              <w:pStyle w:val="af6"/>
              <w:ind w:firstLineChars="0" w:firstLine="0"/>
            </w:pPr>
            <w:r w:rsidRPr="00437F89">
              <w:rPr>
                <w:rFonts w:hint="eastAsia"/>
              </w:rPr>
              <w:t>-纬线密度：13支/厘米</w:t>
            </w:r>
          </w:p>
          <w:p w14:paraId="038C04C6" w14:textId="77777777" w:rsidR="00C84209" w:rsidRPr="00437F89" w:rsidRDefault="00C84209" w:rsidP="00437F89">
            <w:pPr>
              <w:pStyle w:val="af6"/>
              <w:ind w:firstLineChars="0" w:firstLine="0"/>
            </w:pPr>
            <w:r w:rsidRPr="00437F89">
              <w:rPr>
                <w:rFonts w:hint="eastAsia"/>
              </w:rPr>
              <w:t xml:space="preserve">-经线：42 </w:t>
            </w:r>
            <w:r w:rsidRPr="00437F89">
              <w:t>tex</w:t>
            </w:r>
            <w:r w:rsidRPr="00437F89">
              <w:rPr>
                <w:rFonts w:hint="eastAsia"/>
              </w:rPr>
              <w:t xml:space="preserve"> Z550×2S 500；R 84.5 </w:t>
            </w:r>
            <w:r w:rsidRPr="00437F89">
              <w:t>tex</w:t>
            </w:r>
          </w:p>
          <w:p w14:paraId="41B97797" w14:textId="40C339DF" w:rsidR="00C84209" w:rsidRPr="00437F89" w:rsidRDefault="00C84209" w:rsidP="00437F89">
            <w:pPr>
              <w:pStyle w:val="af6"/>
              <w:ind w:firstLineChars="0" w:firstLine="0"/>
            </w:pPr>
            <w:r w:rsidRPr="00437F89">
              <w:rPr>
                <w:rFonts w:hint="eastAsia"/>
              </w:rPr>
              <w:t xml:space="preserve">-纬线：42 </w:t>
            </w:r>
            <w:r w:rsidRPr="00437F89">
              <w:t>tex</w:t>
            </w:r>
            <w:r w:rsidRPr="00437F89">
              <w:rPr>
                <w:rFonts w:hint="eastAsia"/>
              </w:rPr>
              <w:t xml:space="preserve"> Z550×2S 500；R 84.5 </w:t>
            </w:r>
            <w:r w:rsidRPr="00437F89">
              <w:t>tex</w:t>
            </w:r>
          </w:p>
        </w:tc>
        <w:tc>
          <w:tcPr>
            <w:tcW w:w="2039" w:type="dxa"/>
            <w:vAlign w:val="center"/>
          </w:tcPr>
          <w:p w14:paraId="032DB327" w14:textId="4EE52C47" w:rsidR="00C84209" w:rsidRPr="00F2153F" w:rsidRDefault="00677D59">
            <w:pPr>
              <w:rPr>
                <w:highlight w:val="yellow"/>
              </w:rPr>
            </w:pPr>
            <w:r w:rsidRPr="00437F89">
              <w:rPr>
                <w:rFonts w:hint="eastAsia"/>
              </w:rPr>
              <w:t>该帆布规格更</w:t>
            </w:r>
            <w:r>
              <w:rPr>
                <w:rFonts w:hint="eastAsia"/>
              </w:rPr>
              <w:t>适应</w:t>
            </w:r>
            <w:r w:rsidRPr="00437F89">
              <w:rPr>
                <w:rFonts w:hint="eastAsia"/>
              </w:rPr>
              <w:t>我国</w:t>
            </w:r>
            <w:r>
              <w:rPr>
                <w:rFonts w:hint="eastAsia"/>
              </w:rPr>
              <w:t>技术条件</w:t>
            </w:r>
          </w:p>
        </w:tc>
      </w:tr>
    </w:tbl>
    <w:p w14:paraId="7B1B9D4A" w14:textId="77777777" w:rsidR="005B276A" w:rsidRDefault="005B276A">
      <w:pPr>
        <w:pStyle w:val="af6"/>
        <w:ind w:firstLine="420"/>
        <w:rPr>
          <w:rFonts w:hAnsi="宋体" w:hint="eastAsia"/>
          <w:color w:val="000000"/>
        </w:rPr>
      </w:pPr>
    </w:p>
    <w:p w14:paraId="6D6E0DA6" w14:textId="3B4E28C7" w:rsidR="005B276A" w:rsidRDefault="00437F89">
      <w:r>
        <w:rPr>
          <w:noProof/>
        </w:rPr>
        <mc:AlternateContent>
          <mc:Choice Requires="wps">
            <w:drawing>
              <wp:anchor distT="0" distB="0" distL="114300" distR="114300" simplePos="0" relativeHeight="251662336" behindDoc="0" locked="0" layoutInCell="1" allowOverlap="1" wp14:anchorId="5C4A91CE" wp14:editId="7088FAEC">
                <wp:simplePos x="0" y="0"/>
                <wp:positionH relativeFrom="column">
                  <wp:posOffset>1865118</wp:posOffset>
                </wp:positionH>
                <wp:positionV relativeFrom="paragraph">
                  <wp:posOffset>87692</wp:posOffset>
                </wp:positionV>
                <wp:extent cx="1943100" cy="0"/>
                <wp:effectExtent l="0" t="0" r="0" b="0"/>
                <wp:wrapNone/>
                <wp:docPr id="1131820926" name="直线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04AAD1" id="直线 1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85pt,6.9pt" to="299.8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" strokeweight="2.25pt"/>
            </w:pict>
          </mc:Fallback>
        </mc:AlternateContent>
      </w:r>
    </w:p>
    <w:p w14:paraId="320E9D8E" w14:textId="2F72065D" w:rsidR="005B276A" w:rsidRDefault="005B276A"/>
    <w:p w14:paraId="75BF1AFD" w14:textId="46476082" w:rsidR="00847775" w:rsidRDefault="000023A8">
      <w:r>
        <w:rPr>
          <w:noProof/>
        </w:rPr>
        <mc:AlternateContent>
          <mc:Choice Requires="wps">
            <w:drawing>
              <wp:anchor distT="0" distB="0" distL="114300" distR="114300" simplePos="0" relativeHeight="251664384" behindDoc="0" locked="0" layoutInCell="1" allowOverlap="1" wp14:anchorId="4CB1CE77" wp14:editId="569B95FF">
                <wp:simplePos x="0" y="0"/>
                <wp:positionH relativeFrom="column">
                  <wp:posOffset>-3891280</wp:posOffset>
                </wp:positionH>
                <wp:positionV relativeFrom="paragraph">
                  <wp:posOffset>1181100</wp:posOffset>
                </wp:positionV>
                <wp:extent cx="1979295" cy="0"/>
                <wp:effectExtent l="0" t="0" r="0" b="0"/>
                <wp:wrapNone/>
                <wp:docPr id="355962739" name="直线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7929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5BC4DF" id="直线 24"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4pt,93pt" to="-150.5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" strokeweight="3pt"/>
            </w:pict>
          </mc:Fallback>
        </mc:AlternateContent>
      </w:r>
    </w:p>
    <w:sectPr w:rsidR="00847775">
      <w:headerReference w:type="even" r:id="rId18"/>
      <w:pgSz w:w="11907" w:h="16840"/>
      <w:pgMar w:top="1134" w:right="1418" w:bottom="1134" w:left="1418" w:header="851"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739F3B" w14:textId="77777777" w:rsidR="004B19C8" w:rsidRDefault="004B19C8">
      <w:r>
        <w:separator/>
      </w:r>
    </w:p>
  </w:endnote>
  <w:endnote w:type="continuationSeparator" w:id="0">
    <w:p w14:paraId="1EC031C1" w14:textId="77777777" w:rsidR="004B19C8" w:rsidRDefault="004B19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T Song">
    <w:altName w:val="宋体"/>
    <w:charset w:val="86"/>
    <w:family w:val="swiss"/>
    <w:pitch w:val="default"/>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26546" w14:textId="77777777" w:rsidR="005B276A" w:rsidRDefault="00000000">
    <w:pPr>
      <w:pStyle w:val="af2"/>
      <w:framePr w:wrap="around" w:vAnchor="text" w:hAnchor="margin" w:xAlign="outside" w:y="1"/>
      <w:rPr>
        <w:rStyle w:val="af5"/>
      </w:rPr>
    </w:pPr>
    <w:r>
      <w:rPr>
        <w:rStyle w:val="af5"/>
      </w:rPr>
      <w:fldChar w:fldCharType="begin"/>
    </w:r>
    <w:r>
      <w:rPr>
        <w:rStyle w:val="af5"/>
      </w:rPr>
      <w:instrText xml:space="preserve">PAGE  </w:instrText>
    </w:r>
    <w:r>
      <w:rPr>
        <w:rStyle w:val="af5"/>
      </w:rPr>
      <w:fldChar w:fldCharType="separate"/>
    </w:r>
    <w:r>
      <w:rPr>
        <w:rStyle w:val="af5"/>
      </w:rPr>
      <w:t>6</w:t>
    </w:r>
    <w:r>
      <w:rPr>
        <w:rStyle w:val="af5"/>
      </w:rPr>
      <w:fldChar w:fldCharType="end"/>
    </w:r>
  </w:p>
  <w:p w14:paraId="2EE3FF81" w14:textId="77777777" w:rsidR="005B276A" w:rsidRDefault="005B276A">
    <w:pPr>
      <w:pStyle w:val="af8"/>
      <w:ind w:right="360" w:firstLine="360"/>
      <w:rPr>
        <w:rStyle w:val="af5"/>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696D8" w14:textId="77777777" w:rsidR="005B276A" w:rsidRDefault="00000000">
    <w:pPr>
      <w:pStyle w:val="af9"/>
      <w:tabs>
        <w:tab w:val="left" w:pos="9070"/>
      </w:tabs>
      <w:ind w:right="-2" w:firstLine="360"/>
      <w:rPr>
        <w:rStyle w:val="af5"/>
      </w:rPr>
    </w:pPr>
    <w:r>
      <w:rPr>
        <w:rStyle w:val="af5"/>
        <w:kern w:val="2"/>
        <w:szCs w:val="18"/>
      </w:rPr>
      <w:fldChar w:fldCharType="begin"/>
    </w:r>
    <w:r>
      <w:rPr>
        <w:rStyle w:val="af5"/>
        <w:kern w:val="2"/>
        <w:szCs w:val="18"/>
      </w:rPr>
      <w:instrText xml:space="preserve"> PAGE </w:instrText>
    </w:r>
    <w:r>
      <w:rPr>
        <w:rStyle w:val="af5"/>
        <w:kern w:val="2"/>
        <w:szCs w:val="18"/>
      </w:rPr>
      <w:fldChar w:fldCharType="separate"/>
    </w:r>
    <w:r>
      <w:rPr>
        <w:rStyle w:val="af5"/>
        <w:kern w:val="2"/>
        <w:szCs w:val="18"/>
      </w:rPr>
      <w:t>1</w:t>
    </w:r>
    <w:r>
      <w:rPr>
        <w:rStyle w:val="af5"/>
        <w:kern w:val="2"/>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F71BC9" w14:textId="77777777" w:rsidR="004B19C8" w:rsidRDefault="004B19C8">
      <w:r>
        <w:separator/>
      </w:r>
    </w:p>
  </w:footnote>
  <w:footnote w:type="continuationSeparator" w:id="0">
    <w:p w14:paraId="03764124" w14:textId="77777777" w:rsidR="004B19C8" w:rsidRDefault="004B19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4250A" w14:textId="77777777" w:rsidR="005B276A" w:rsidRDefault="00000000">
    <w:pPr>
      <w:pStyle w:val="afa"/>
    </w:pPr>
    <w:r>
      <w:t xml:space="preserve">GB/T </w:t>
    </w:r>
    <w:r>
      <w:rPr>
        <w:rFonts w:hint="eastAsia"/>
      </w:rPr>
      <w:t>7463-</w:t>
    </w:r>
    <w: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25ED3" w14:textId="5B8546FB" w:rsidR="005B276A" w:rsidRDefault="00000000">
    <w:pPr>
      <w:pStyle w:val="afa"/>
      <w:jc w:val="right"/>
    </w:pPr>
    <w:bookmarkStart w:id="0" w:name="_Hlk216596291"/>
    <w:bookmarkStart w:id="1" w:name="OLE_LINK19"/>
    <w:bookmarkStart w:id="2" w:name="OLE_LINK18"/>
    <w:r>
      <w:t xml:space="preserve">GB/T </w:t>
    </w:r>
    <w:r>
      <w:rPr>
        <w:rFonts w:hint="eastAsia"/>
      </w:rPr>
      <w:t>11983</w:t>
    </w:r>
    <w:r w:rsidR="00087BEE">
      <w:rPr>
        <w:rFonts w:hint="eastAsia"/>
      </w:rPr>
      <w:t>—</w:t>
    </w:r>
    <w:r>
      <w:t>××××</w:t>
    </w:r>
    <w:bookmarkEnd w:id="0"/>
    <w:bookmarkEnd w:id="1"/>
    <w:bookmarkEnd w:id="2"/>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063DC" w14:textId="77777777" w:rsidR="005B276A" w:rsidRDefault="00000000">
    <w:pPr>
      <w:pStyle w:val="afb"/>
    </w:pP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EC9E0" w14:textId="2300F476" w:rsidR="005B276A" w:rsidRDefault="00000000">
    <w:pPr>
      <w:pStyle w:val="afa"/>
    </w:pPr>
    <w:r>
      <w:t xml:space="preserve">GB/T </w:t>
    </w:r>
    <w:r>
      <w:rPr>
        <w:rFonts w:hint="eastAsia"/>
      </w:rPr>
      <w:t>11983</w:t>
    </w:r>
    <w:r w:rsidR="00087BEE">
      <w:rPr>
        <w:rFonts w:hint="eastAsia"/>
      </w:rPr>
      <w:t>—</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6E4D7B"/>
    <w:multiLevelType w:val="multilevel"/>
    <w:tmpl w:val="496E4D7B"/>
    <w:lvl w:ilvl="0">
      <w:start w:val="1"/>
      <w:numFmt w:val="none"/>
      <w:pStyle w:val="a"/>
      <w:lvlText w:val="%1注"/>
      <w:lvlJc w:val="left"/>
      <w:pPr>
        <w:tabs>
          <w:tab w:val="num" w:pos="900"/>
        </w:tabs>
        <w:ind w:left="900" w:hanging="500"/>
      </w:pPr>
      <w:rPr>
        <w:rFonts w:ascii="宋体" w:eastAsia="宋体" w:hAnsi="Times New Roman" w:hint="eastAsia"/>
        <w:b w:val="0"/>
        <w:i w:val="0"/>
        <w:sz w:val="18"/>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657D3FBC"/>
    <w:multiLevelType w:val="multilevel"/>
    <w:tmpl w:val="657D3FBC"/>
    <w:lvl w:ilvl="0">
      <w:start w:val="1"/>
      <w:numFmt w:val="upperLetter"/>
      <w:pStyle w:val="a0"/>
      <w:suff w:val="nothing"/>
      <w:lvlText w:val="附　录　%1"/>
      <w:lvlJc w:val="left"/>
      <w:pPr>
        <w:ind w:left="4253" w:firstLine="0"/>
      </w:pPr>
      <w:rPr>
        <w:rFonts w:ascii="黑体" w:eastAsia="黑体" w:hAnsi="Times New Roman" w:hint="eastAsia"/>
        <w:b w:val="0"/>
        <w:i w:val="0"/>
        <w:sz w:val="21"/>
      </w:rPr>
    </w:lvl>
    <w:lvl w:ilvl="1">
      <w:start w:val="1"/>
      <w:numFmt w:val="decimal"/>
      <w:pStyle w:val="a1"/>
      <w:suff w:val="nothing"/>
      <w:lvlText w:val="A.%2　"/>
      <w:lvlJc w:val="left"/>
      <w:pPr>
        <w:ind w:left="4778" w:firstLine="0"/>
      </w:pPr>
      <w:rPr>
        <w:rFonts w:ascii="黑体" w:eastAsia="黑体" w:hAnsi="Times New Roman" w:hint="eastAsia"/>
        <w:b w:val="0"/>
        <w:i w:val="0"/>
        <w:snapToGrid/>
        <w:spacing w:val="0"/>
        <w:w w:val="100"/>
        <w:kern w:val="21"/>
        <w:sz w:val="21"/>
      </w:rPr>
    </w:lvl>
    <w:lvl w:ilvl="2">
      <w:start w:val="1"/>
      <w:numFmt w:val="decimal"/>
      <w:pStyle w:val="a2"/>
      <w:suff w:val="nothing"/>
      <w:lvlText w:val="%1.%2.%3　"/>
      <w:lvlJc w:val="left"/>
      <w:pPr>
        <w:ind w:left="4673" w:firstLine="0"/>
      </w:pPr>
      <w:rPr>
        <w:rFonts w:ascii="黑体" w:eastAsia="黑体" w:hAnsi="Times New Roman" w:hint="eastAsia"/>
        <w:b w:val="0"/>
        <w:i w:val="0"/>
        <w:sz w:val="21"/>
      </w:rPr>
    </w:lvl>
    <w:lvl w:ilvl="3">
      <w:start w:val="1"/>
      <w:numFmt w:val="decimal"/>
      <w:pStyle w:val="a3"/>
      <w:suff w:val="nothing"/>
      <w:lvlText w:val="%1.%2.%3.%4　"/>
      <w:lvlJc w:val="left"/>
      <w:pPr>
        <w:ind w:left="4988" w:firstLine="0"/>
      </w:pPr>
      <w:rPr>
        <w:rFonts w:ascii="黑体" w:eastAsia="黑体" w:hAnsi="Times New Roman" w:hint="eastAsia"/>
        <w:b w:val="0"/>
        <w:i w:val="0"/>
        <w:sz w:val="21"/>
      </w:rPr>
    </w:lvl>
    <w:lvl w:ilvl="4">
      <w:start w:val="1"/>
      <w:numFmt w:val="decimal"/>
      <w:pStyle w:val="a4"/>
      <w:suff w:val="nothing"/>
      <w:lvlText w:val="%1.%2.%3.%4.%5　"/>
      <w:lvlJc w:val="left"/>
      <w:pPr>
        <w:ind w:left="4253" w:firstLine="0"/>
      </w:pPr>
      <w:rPr>
        <w:rFonts w:ascii="黑体" w:eastAsia="黑体" w:hAnsi="Times New Roman" w:hint="eastAsia"/>
        <w:b w:val="0"/>
        <w:i w:val="0"/>
        <w:sz w:val="21"/>
      </w:rPr>
    </w:lvl>
    <w:lvl w:ilvl="5">
      <w:start w:val="1"/>
      <w:numFmt w:val="decimal"/>
      <w:pStyle w:val="a5"/>
      <w:suff w:val="nothing"/>
      <w:lvlText w:val="%1.%2.%3.%4.%5.%6　"/>
      <w:lvlJc w:val="left"/>
      <w:pPr>
        <w:ind w:left="4253" w:firstLine="0"/>
      </w:pPr>
      <w:rPr>
        <w:rFonts w:ascii="黑体" w:eastAsia="黑体" w:hAnsi="Times New Roman" w:hint="eastAsia"/>
        <w:b w:val="0"/>
        <w:i w:val="0"/>
        <w:sz w:val="21"/>
      </w:rPr>
    </w:lvl>
    <w:lvl w:ilvl="6">
      <w:start w:val="1"/>
      <w:numFmt w:val="decimal"/>
      <w:pStyle w:val="a6"/>
      <w:suff w:val="nothing"/>
      <w:lvlText w:val="%1.%2.%3.%4.%5.%6.%7　"/>
      <w:lvlJc w:val="left"/>
      <w:pPr>
        <w:ind w:left="4253" w:firstLine="0"/>
      </w:pPr>
      <w:rPr>
        <w:rFonts w:ascii="黑体" w:eastAsia="黑体" w:hAnsi="Times New Roman" w:hint="eastAsia"/>
        <w:b w:val="0"/>
        <w:i w:val="0"/>
        <w:sz w:val="21"/>
      </w:rPr>
    </w:lvl>
    <w:lvl w:ilvl="7">
      <w:start w:val="1"/>
      <w:numFmt w:val="decimal"/>
      <w:lvlText w:val="%1.%2.%3.%4.%5.%6.%7.%8"/>
      <w:lvlJc w:val="left"/>
      <w:pPr>
        <w:tabs>
          <w:tab w:val="num" w:pos="8647"/>
        </w:tabs>
        <w:ind w:left="8647" w:hanging="1418"/>
      </w:pPr>
      <w:rPr>
        <w:rFonts w:hint="eastAsia"/>
      </w:rPr>
    </w:lvl>
    <w:lvl w:ilvl="8">
      <w:start w:val="1"/>
      <w:numFmt w:val="decimal"/>
      <w:lvlText w:val="%1.%2.%3.%4.%5.%6.%7.%8.%9"/>
      <w:lvlJc w:val="left"/>
      <w:pPr>
        <w:tabs>
          <w:tab w:val="num" w:pos="9355"/>
        </w:tabs>
        <w:ind w:left="9355" w:hanging="1700"/>
      </w:pPr>
      <w:rPr>
        <w:rFonts w:hint="eastAsia"/>
      </w:rPr>
    </w:lvl>
  </w:abstractNum>
  <w:abstractNum w:abstractNumId="2" w15:restartNumberingAfterBreak="0">
    <w:nsid w:val="6CEA2025"/>
    <w:multiLevelType w:val="multilevel"/>
    <w:tmpl w:val="BB2AE2C6"/>
    <w:lvl w:ilvl="0">
      <w:start w:val="1"/>
      <w:numFmt w:val="none"/>
      <w:pStyle w:val="a7"/>
      <w:suff w:val="nothing"/>
      <w:lvlText w:val="%1"/>
      <w:lvlJc w:val="left"/>
      <w:pPr>
        <w:ind w:left="0" w:firstLine="0"/>
      </w:pPr>
      <w:rPr>
        <w:rFonts w:ascii="Times New Roman" w:hAnsi="Times New Roman" w:hint="default"/>
        <w:b/>
        <w:i w:val="0"/>
        <w:sz w:val="21"/>
      </w:rPr>
    </w:lvl>
    <w:lvl w:ilvl="1">
      <w:start w:val="1"/>
      <w:numFmt w:val="decimal"/>
      <w:pStyle w:val="a8"/>
      <w:suff w:val="nothing"/>
      <w:lvlText w:val="%1%2　"/>
      <w:lvlJc w:val="left"/>
      <w:pPr>
        <w:ind w:left="0" w:firstLine="0"/>
      </w:pPr>
      <w:rPr>
        <w:rFonts w:ascii="黑体" w:eastAsia="黑体" w:hAnsi="Times New Roman" w:hint="eastAsia"/>
        <w:b w:val="0"/>
        <w:i w:val="0"/>
        <w:sz w:val="21"/>
      </w:rPr>
    </w:lvl>
    <w:lvl w:ilvl="2">
      <w:start w:val="1"/>
      <w:numFmt w:val="decimal"/>
      <w:pStyle w:val="a9"/>
      <w:suff w:val="nothing"/>
      <w:lvlText w:val="%1%2.%3　"/>
      <w:lvlJc w:val="left"/>
      <w:pPr>
        <w:ind w:left="0" w:firstLine="0"/>
      </w:pPr>
      <w:rPr>
        <w:rFonts w:ascii="黑体" w:eastAsia="黑体" w:hAnsi="Times New Roman" w:hint="eastAsia"/>
        <w:b w:val="0"/>
        <w:i w:val="0"/>
        <w:sz w:val="21"/>
      </w:rPr>
    </w:lvl>
    <w:lvl w:ilvl="3">
      <w:start w:val="1"/>
      <w:numFmt w:val="decimal"/>
      <w:pStyle w:val="aa"/>
      <w:suff w:val="nothing"/>
      <w:lvlText w:val="%1%2.%3.%4　"/>
      <w:lvlJc w:val="left"/>
      <w:pPr>
        <w:ind w:left="0" w:firstLine="0"/>
      </w:pPr>
      <w:rPr>
        <w:rFonts w:ascii="黑体" w:eastAsia="黑体" w:hAnsi="Times New Roman" w:hint="eastAsia"/>
        <w:b w:val="0"/>
        <w:i w:val="0"/>
        <w:sz w:val="21"/>
      </w:rPr>
    </w:lvl>
    <w:lvl w:ilvl="4">
      <w:start w:val="1"/>
      <w:numFmt w:val="decimal"/>
      <w:pStyle w:val="ab"/>
      <w:suff w:val="nothing"/>
      <w:lvlText w:val="%1%2.%3.%4.%5　"/>
      <w:lvlJc w:val="left"/>
      <w:pPr>
        <w:ind w:left="0" w:firstLine="0"/>
      </w:pPr>
      <w:rPr>
        <w:rFonts w:ascii="黑体" w:eastAsia="黑体" w:hAnsi="Times New Roman" w:hint="eastAsia"/>
        <w:b w:val="0"/>
        <w:i w:val="0"/>
        <w:sz w:val="21"/>
      </w:rPr>
    </w:lvl>
    <w:lvl w:ilvl="5">
      <w:start w:val="1"/>
      <w:numFmt w:val="decimal"/>
      <w:pStyle w:val="ac"/>
      <w:suff w:val="nothing"/>
      <w:lvlText w:val="%1%2.%3.%4.%5.%6　"/>
      <w:lvlJc w:val="left"/>
      <w:pPr>
        <w:ind w:left="0" w:firstLine="0"/>
      </w:pPr>
      <w:rPr>
        <w:rFonts w:ascii="黑体" w:eastAsia="黑体" w:hAnsi="Times New Roman" w:hint="eastAsia"/>
        <w:b w:val="0"/>
        <w:i w:val="0"/>
        <w:sz w:val="21"/>
      </w:rPr>
    </w:lvl>
    <w:lvl w:ilvl="6">
      <w:start w:val="1"/>
      <w:numFmt w:val="decimal"/>
      <w:pStyle w:val="ad"/>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0" w:firstLine="0"/>
      </w:pPr>
      <w:rPr>
        <w:rFonts w:hint="eastAsia"/>
      </w:rPr>
    </w:lvl>
    <w:lvl w:ilvl="8">
      <w:start w:val="1"/>
      <w:numFmt w:val="decimal"/>
      <w:lvlText w:val="%1.%2.%3.%4.%5.%6.%7.%8.%9"/>
      <w:lvlJc w:val="left"/>
      <w:pPr>
        <w:tabs>
          <w:tab w:val="num" w:pos="4777"/>
        </w:tabs>
        <w:ind w:left="0" w:firstLine="0"/>
      </w:pPr>
      <w:rPr>
        <w:rFonts w:hint="eastAsia"/>
      </w:rPr>
    </w:lvl>
  </w:abstractNum>
  <w:num w:numId="1" w16cid:durableId="327633566">
    <w:abstractNumId w:val="2"/>
  </w:num>
  <w:num w:numId="2" w16cid:durableId="1649552639">
    <w:abstractNumId w:val="1"/>
  </w:num>
  <w:num w:numId="3" w16cid:durableId="17861494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oNotHyphenateCaps/>
  <w:evenAndOddHeader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jE3ZDEyNmNmNjljMmMxMGY5ZjcyZmY2ZWNlMzM3M2QifQ=="/>
  </w:docVars>
  <w:rsids>
    <w:rsidRoot w:val="005174A4"/>
    <w:rsid w:val="000023A8"/>
    <w:rsid w:val="000135F0"/>
    <w:rsid w:val="00024D42"/>
    <w:rsid w:val="000346B4"/>
    <w:rsid w:val="000359BE"/>
    <w:rsid w:val="00040249"/>
    <w:rsid w:val="00042AA5"/>
    <w:rsid w:val="000446BE"/>
    <w:rsid w:val="00045E4E"/>
    <w:rsid w:val="000523D6"/>
    <w:rsid w:val="0006119C"/>
    <w:rsid w:val="000615E0"/>
    <w:rsid w:val="00061A9C"/>
    <w:rsid w:val="000671D9"/>
    <w:rsid w:val="00070EBC"/>
    <w:rsid w:val="00072BA0"/>
    <w:rsid w:val="00077E50"/>
    <w:rsid w:val="000809AC"/>
    <w:rsid w:val="0008464B"/>
    <w:rsid w:val="00087BEE"/>
    <w:rsid w:val="000A0701"/>
    <w:rsid w:val="000B180A"/>
    <w:rsid w:val="000B3581"/>
    <w:rsid w:val="000C30EF"/>
    <w:rsid w:val="000C7C3E"/>
    <w:rsid w:val="000D18B6"/>
    <w:rsid w:val="000D454A"/>
    <w:rsid w:val="000E101B"/>
    <w:rsid w:val="000E2EF4"/>
    <w:rsid w:val="000E3C10"/>
    <w:rsid w:val="000F00D3"/>
    <w:rsid w:val="000F1493"/>
    <w:rsid w:val="000F2486"/>
    <w:rsid w:val="000F4803"/>
    <w:rsid w:val="000F6618"/>
    <w:rsid w:val="000F78E5"/>
    <w:rsid w:val="00100FFC"/>
    <w:rsid w:val="00102BE3"/>
    <w:rsid w:val="00104640"/>
    <w:rsid w:val="001073AA"/>
    <w:rsid w:val="001077D8"/>
    <w:rsid w:val="00111283"/>
    <w:rsid w:val="00122C61"/>
    <w:rsid w:val="001252D4"/>
    <w:rsid w:val="00126C58"/>
    <w:rsid w:val="00131981"/>
    <w:rsid w:val="00132AD0"/>
    <w:rsid w:val="00133643"/>
    <w:rsid w:val="00135D76"/>
    <w:rsid w:val="00137A0A"/>
    <w:rsid w:val="00154188"/>
    <w:rsid w:val="001549A0"/>
    <w:rsid w:val="00161821"/>
    <w:rsid w:val="00162B6D"/>
    <w:rsid w:val="00163B17"/>
    <w:rsid w:val="00177CBC"/>
    <w:rsid w:val="00184D37"/>
    <w:rsid w:val="00185332"/>
    <w:rsid w:val="00187D44"/>
    <w:rsid w:val="001948D1"/>
    <w:rsid w:val="001956DA"/>
    <w:rsid w:val="00195AA9"/>
    <w:rsid w:val="001A55FB"/>
    <w:rsid w:val="001C0E5D"/>
    <w:rsid w:val="001C5E66"/>
    <w:rsid w:val="001C628A"/>
    <w:rsid w:val="001C7620"/>
    <w:rsid w:val="001D450F"/>
    <w:rsid w:val="001D4AE7"/>
    <w:rsid w:val="001D73DE"/>
    <w:rsid w:val="001E3B6B"/>
    <w:rsid w:val="001E619D"/>
    <w:rsid w:val="001E6C53"/>
    <w:rsid w:val="001F13B5"/>
    <w:rsid w:val="001F7B3A"/>
    <w:rsid w:val="0020468E"/>
    <w:rsid w:val="002066CB"/>
    <w:rsid w:val="00207535"/>
    <w:rsid w:val="002256AE"/>
    <w:rsid w:val="00230775"/>
    <w:rsid w:val="002422AD"/>
    <w:rsid w:val="00242824"/>
    <w:rsid w:val="0024760F"/>
    <w:rsid w:val="00251D07"/>
    <w:rsid w:val="002530EA"/>
    <w:rsid w:val="0026060C"/>
    <w:rsid w:val="00263A21"/>
    <w:rsid w:val="00264CFC"/>
    <w:rsid w:val="00264E95"/>
    <w:rsid w:val="00266CB3"/>
    <w:rsid w:val="0026778E"/>
    <w:rsid w:val="00267B0C"/>
    <w:rsid w:val="002707E7"/>
    <w:rsid w:val="00272586"/>
    <w:rsid w:val="00272837"/>
    <w:rsid w:val="002769A1"/>
    <w:rsid w:val="002865F8"/>
    <w:rsid w:val="00286DB2"/>
    <w:rsid w:val="00293321"/>
    <w:rsid w:val="00293449"/>
    <w:rsid w:val="002A5F6A"/>
    <w:rsid w:val="002B5E0E"/>
    <w:rsid w:val="002B69C5"/>
    <w:rsid w:val="002B6AF4"/>
    <w:rsid w:val="002C335E"/>
    <w:rsid w:val="002C6716"/>
    <w:rsid w:val="002C6BB3"/>
    <w:rsid w:val="002D498A"/>
    <w:rsid w:val="002D76A0"/>
    <w:rsid w:val="002E0E95"/>
    <w:rsid w:val="002F1CC8"/>
    <w:rsid w:val="002F5924"/>
    <w:rsid w:val="00300993"/>
    <w:rsid w:val="00303C5B"/>
    <w:rsid w:val="0030547B"/>
    <w:rsid w:val="00307EE7"/>
    <w:rsid w:val="00311530"/>
    <w:rsid w:val="00321238"/>
    <w:rsid w:val="0032227F"/>
    <w:rsid w:val="00323FF3"/>
    <w:rsid w:val="003351BD"/>
    <w:rsid w:val="00335FCC"/>
    <w:rsid w:val="0034225B"/>
    <w:rsid w:val="00345E12"/>
    <w:rsid w:val="00353129"/>
    <w:rsid w:val="00355F11"/>
    <w:rsid w:val="00356DE3"/>
    <w:rsid w:val="003616C7"/>
    <w:rsid w:val="00377B0F"/>
    <w:rsid w:val="00380B03"/>
    <w:rsid w:val="003810EC"/>
    <w:rsid w:val="00381FE3"/>
    <w:rsid w:val="003826A8"/>
    <w:rsid w:val="00385DE2"/>
    <w:rsid w:val="00386C7C"/>
    <w:rsid w:val="003905B2"/>
    <w:rsid w:val="0039331A"/>
    <w:rsid w:val="00394547"/>
    <w:rsid w:val="00395607"/>
    <w:rsid w:val="003A6E2E"/>
    <w:rsid w:val="003B5CF4"/>
    <w:rsid w:val="003C43BC"/>
    <w:rsid w:val="003C5673"/>
    <w:rsid w:val="003D1274"/>
    <w:rsid w:val="003D20B8"/>
    <w:rsid w:val="003D4A8D"/>
    <w:rsid w:val="003E00D5"/>
    <w:rsid w:val="003E03F7"/>
    <w:rsid w:val="003E43E3"/>
    <w:rsid w:val="003E6E14"/>
    <w:rsid w:val="003F42F3"/>
    <w:rsid w:val="004022E6"/>
    <w:rsid w:val="00404A93"/>
    <w:rsid w:val="00405FE0"/>
    <w:rsid w:val="00422A5D"/>
    <w:rsid w:val="004269F0"/>
    <w:rsid w:val="00437F89"/>
    <w:rsid w:val="004407B6"/>
    <w:rsid w:val="0044361D"/>
    <w:rsid w:val="00450322"/>
    <w:rsid w:val="004551FB"/>
    <w:rsid w:val="0045580A"/>
    <w:rsid w:val="00457FDE"/>
    <w:rsid w:val="004661D2"/>
    <w:rsid w:val="00471814"/>
    <w:rsid w:val="00472988"/>
    <w:rsid w:val="00480EE3"/>
    <w:rsid w:val="00482937"/>
    <w:rsid w:val="0048545D"/>
    <w:rsid w:val="0049069E"/>
    <w:rsid w:val="00492158"/>
    <w:rsid w:val="00495B85"/>
    <w:rsid w:val="004967E6"/>
    <w:rsid w:val="00496FB0"/>
    <w:rsid w:val="00497FE1"/>
    <w:rsid w:val="004A4F97"/>
    <w:rsid w:val="004B0BED"/>
    <w:rsid w:val="004B19C8"/>
    <w:rsid w:val="004B438A"/>
    <w:rsid w:val="004D344D"/>
    <w:rsid w:val="004E2114"/>
    <w:rsid w:val="004E28EB"/>
    <w:rsid w:val="004E3E70"/>
    <w:rsid w:val="004F11EF"/>
    <w:rsid w:val="004F155C"/>
    <w:rsid w:val="004F6CDB"/>
    <w:rsid w:val="0050207E"/>
    <w:rsid w:val="00502E13"/>
    <w:rsid w:val="00504D49"/>
    <w:rsid w:val="00506215"/>
    <w:rsid w:val="00507CFC"/>
    <w:rsid w:val="005146FF"/>
    <w:rsid w:val="005174A4"/>
    <w:rsid w:val="00517655"/>
    <w:rsid w:val="00520E3F"/>
    <w:rsid w:val="00522636"/>
    <w:rsid w:val="005252F1"/>
    <w:rsid w:val="00525910"/>
    <w:rsid w:val="00526E46"/>
    <w:rsid w:val="005274E7"/>
    <w:rsid w:val="00530233"/>
    <w:rsid w:val="00534A6C"/>
    <w:rsid w:val="005448F2"/>
    <w:rsid w:val="0054668A"/>
    <w:rsid w:val="005507B5"/>
    <w:rsid w:val="0055221A"/>
    <w:rsid w:val="00555716"/>
    <w:rsid w:val="00560A16"/>
    <w:rsid w:val="0056537D"/>
    <w:rsid w:val="0056602A"/>
    <w:rsid w:val="00571D69"/>
    <w:rsid w:val="00573F07"/>
    <w:rsid w:val="00581A3C"/>
    <w:rsid w:val="00584067"/>
    <w:rsid w:val="00586FBC"/>
    <w:rsid w:val="00592BAA"/>
    <w:rsid w:val="00596454"/>
    <w:rsid w:val="0059676F"/>
    <w:rsid w:val="005A11FA"/>
    <w:rsid w:val="005A2820"/>
    <w:rsid w:val="005B0264"/>
    <w:rsid w:val="005B276A"/>
    <w:rsid w:val="005B34CF"/>
    <w:rsid w:val="005E1101"/>
    <w:rsid w:val="005E1453"/>
    <w:rsid w:val="005E472B"/>
    <w:rsid w:val="005E7CA9"/>
    <w:rsid w:val="005F0E78"/>
    <w:rsid w:val="005F366C"/>
    <w:rsid w:val="005F5620"/>
    <w:rsid w:val="00606809"/>
    <w:rsid w:val="00611FA1"/>
    <w:rsid w:val="00614932"/>
    <w:rsid w:val="00617E3C"/>
    <w:rsid w:val="00620365"/>
    <w:rsid w:val="0062355A"/>
    <w:rsid w:val="00634DE9"/>
    <w:rsid w:val="00645BF5"/>
    <w:rsid w:val="006512B7"/>
    <w:rsid w:val="00651ADA"/>
    <w:rsid w:val="00653FB1"/>
    <w:rsid w:val="00655874"/>
    <w:rsid w:val="00656929"/>
    <w:rsid w:val="0066155A"/>
    <w:rsid w:val="0067172C"/>
    <w:rsid w:val="0067610F"/>
    <w:rsid w:val="00677D59"/>
    <w:rsid w:val="00682B7A"/>
    <w:rsid w:val="006A278B"/>
    <w:rsid w:val="006A30D4"/>
    <w:rsid w:val="006A4A78"/>
    <w:rsid w:val="006B2CD3"/>
    <w:rsid w:val="006C1863"/>
    <w:rsid w:val="006C7B7D"/>
    <w:rsid w:val="006D3F7A"/>
    <w:rsid w:val="006D4439"/>
    <w:rsid w:val="006D4BEA"/>
    <w:rsid w:val="006E270B"/>
    <w:rsid w:val="006F4803"/>
    <w:rsid w:val="007029D5"/>
    <w:rsid w:val="007039AE"/>
    <w:rsid w:val="00703D12"/>
    <w:rsid w:val="00707FD8"/>
    <w:rsid w:val="00724B64"/>
    <w:rsid w:val="00746097"/>
    <w:rsid w:val="00755638"/>
    <w:rsid w:val="007569C7"/>
    <w:rsid w:val="0075722A"/>
    <w:rsid w:val="00760FF4"/>
    <w:rsid w:val="00764700"/>
    <w:rsid w:val="0076587D"/>
    <w:rsid w:val="007661EE"/>
    <w:rsid w:val="007676B5"/>
    <w:rsid w:val="00772E24"/>
    <w:rsid w:val="00772F5D"/>
    <w:rsid w:val="007772B4"/>
    <w:rsid w:val="00781659"/>
    <w:rsid w:val="00781EF1"/>
    <w:rsid w:val="00783529"/>
    <w:rsid w:val="00786936"/>
    <w:rsid w:val="00787672"/>
    <w:rsid w:val="0079237C"/>
    <w:rsid w:val="00794C33"/>
    <w:rsid w:val="007A5386"/>
    <w:rsid w:val="007A7C41"/>
    <w:rsid w:val="007C49EB"/>
    <w:rsid w:val="007D4076"/>
    <w:rsid w:val="007D5BFD"/>
    <w:rsid w:val="007D5CCC"/>
    <w:rsid w:val="007E286B"/>
    <w:rsid w:val="007E4A82"/>
    <w:rsid w:val="007E75AA"/>
    <w:rsid w:val="007E799A"/>
    <w:rsid w:val="008012B4"/>
    <w:rsid w:val="00802DE0"/>
    <w:rsid w:val="00803366"/>
    <w:rsid w:val="00805847"/>
    <w:rsid w:val="00805AB8"/>
    <w:rsid w:val="008123E0"/>
    <w:rsid w:val="00812F5D"/>
    <w:rsid w:val="00814476"/>
    <w:rsid w:val="00814D87"/>
    <w:rsid w:val="008179D2"/>
    <w:rsid w:val="00822B9A"/>
    <w:rsid w:val="00826AE6"/>
    <w:rsid w:val="00831281"/>
    <w:rsid w:val="008372C2"/>
    <w:rsid w:val="00846253"/>
    <w:rsid w:val="00847775"/>
    <w:rsid w:val="008516B7"/>
    <w:rsid w:val="0085324A"/>
    <w:rsid w:val="00853EA0"/>
    <w:rsid w:val="00854AD0"/>
    <w:rsid w:val="00861B3D"/>
    <w:rsid w:val="00862DCF"/>
    <w:rsid w:val="00864049"/>
    <w:rsid w:val="008657ED"/>
    <w:rsid w:val="00867063"/>
    <w:rsid w:val="00886B2D"/>
    <w:rsid w:val="00895FE7"/>
    <w:rsid w:val="00896778"/>
    <w:rsid w:val="00896949"/>
    <w:rsid w:val="008A09F2"/>
    <w:rsid w:val="008B20AB"/>
    <w:rsid w:val="008B5F09"/>
    <w:rsid w:val="008C4CC9"/>
    <w:rsid w:val="008C68E4"/>
    <w:rsid w:val="008D3D46"/>
    <w:rsid w:val="008D78DE"/>
    <w:rsid w:val="008E0E36"/>
    <w:rsid w:val="008E29EE"/>
    <w:rsid w:val="008E7343"/>
    <w:rsid w:val="008E7505"/>
    <w:rsid w:val="008F08F7"/>
    <w:rsid w:val="008F1657"/>
    <w:rsid w:val="008F51E2"/>
    <w:rsid w:val="008F7F21"/>
    <w:rsid w:val="00902057"/>
    <w:rsid w:val="00907812"/>
    <w:rsid w:val="00907B42"/>
    <w:rsid w:val="0091054D"/>
    <w:rsid w:val="0091136A"/>
    <w:rsid w:val="009227E2"/>
    <w:rsid w:val="009304B3"/>
    <w:rsid w:val="0093694E"/>
    <w:rsid w:val="009377CD"/>
    <w:rsid w:val="009429C3"/>
    <w:rsid w:val="00942A30"/>
    <w:rsid w:val="00947F9C"/>
    <w:rsid w:val="00960023"/>
    <w:rsid w:val="0096235A"/>
    <w:rsid w:val="009744D4"/>
    <w:rsid w:val="00976C71"/>
    <w:rsid w:val="009818E9"/>
    <w:rsid w:val="009A75E6"/>
    <w:rsid w:val="009B0953"/>
    <w:rsid w:val="009B167B"/>
    <w:rsid w:val="009B6D7A"/>
    <w:rsid w:val="009C5A19"/>
    <w:rsid w:val="009C649E"/>
    <w:rsid w:val="009C7FFE"/>
    <w:rsid w:val="009D372A"/>
    <w:rsid w:val="009D44A9"/>
    <w:rsid w:val="009D519C"/>
    <w:rsid w:val="009D554D"/>
    <w:rsid w:val="009D6011"/>
    <w:rsid w:val="009E0BF9"/>
    <w:rsid w:val="009E0E7A"/>
    <w:rsid w:val="009E5016"/>
    <w:rsid w:val="009E6355"/>
    <w:rsid w:val="009F42A6"/>
    <w:rsid w:val="00A04F3C"/>
    <w:rsid w:val="00A057CE"/>
    <w:rsid w:val="00A06C0A"/>
    <w:rsid w:val="00A06E29"/>
    <w:rsid w:val="00A13C1A"/>
    <w:rsid w:val="00A22562"/>
    <w:rsid w:val="00A244EF"/>
    <w:rsid w:val="00A444E4"/>
    <w:rsid w:val="00A473C3"/>
    <w:rsid w:val="00A47854"/>
    <w:rsid w:val="00A50F96"/>
    <w:rsid w:val="00A52367"/>
    <w:rsid w:val="00A543F9"/>
    <w:rsid w:val="00A62575"/>
    <w:rsid w:val="00A67270"/>
    <w:rsid w:val="00A72C00"/>
    <w:rsid w:val="00A77B57"/>
    <w:rsid w:val="00A80D7B"/>
    <w:rsid w:val="00A81BD2"/>
    <w:rsid w:val="00A82770"/>
    <w:rsid w:val="00A91571"/>
    <w:rsid w:val="00AA0CB2"/>
    <w:rsid w:val="00AA2094"/>
    <w:rsid w:val="00AA4703"/>
    <w:rsid w:val="00AC11D3"/>
    <w:rsid w:val="00AC197F"/>
    <w:rsid w:val="00AC6968"/>
    <w:rsid w:val="00AC6E23"/>
    <w:rsid w:val="00AC76B6"/>
    <w:rsid w:val="00AC7C45"/>
    <w:rsid w:val="00AD1F90"/>
    <w:rsid w:val="00AD36D2"/>
    <w:rsid w:val="00AD379B"/>
    <w:rsid w:val="00AE145A"/>
    <w:rsid w:val="00AE3177"/>
    <w:rsid w:val="00AF42C9"/>
    <w:rsid w:val="00B01924"/>
    <w:rsid w:val="00B01D5D"/>
    <w:rsid w:val="00B05C91"/>
    <w:rsid w:val="00B05D3F"/>
    <w:rsid w:val="00B06D7E"/>
    <w:rsid w:val="00B209D6"/>
    <w:rsid w:val="00B20EB6"/>
    <w:rsid w:val="00B21DDA"/>
    <w:rsid w:val="00B27044"/>
    <w:rsid w:val="00B32AB0"/>
    <w:rsid w:val="00B37586"/>
    <w:rsid w:val="00B379B9"/>
    <w:rsid w:val="00B420CF"/>
    <w:rsid w:val="00B52CAD"/>
    <w:rsid w:val="00B5410D"/>
    <w:rsid w:val="00B54484"/>
    <w:rsid w:val="00B5533D"/>
    <w:rsid w:val="00B56832"/>
    <w:rsid w:val="00B66FCD"/>
    <w:rsid w:val="00B679A0"/>
    <w:rsid w:val="00B70D08"/>
    <w:rsid w:val="00B757FB"/>
    <w:rsid w:val="00B75893"/>
    <w:rsid w:val="00B87718"/>
    <w:rsid w:val="00B87A2F"/>
    <w:rsid w:val="00B901CE"/>
    <w:rsid w:val="00BA020B"/>
    <w:rsid w:val="00BA1A42"/>
    <w:rsid w:val="00BA29CB"/>
    <w:rsid w:val="00BB0348"/>
    <w:rsid w:val="00BB1EAC"/>
    <w:rsid w:val="00BC3D8D"/>
    <w:rsid w:val="00BD34C2"/>
    <w:rsid w:val="00BD66B1"/>
    <w:rsid w:val="00BE05B7"/>
    <w:rsid w:val="00C00B20"/>
    <w:rsid w:val="00C01F62"/>
    <w:rsid w:val="00C23DEC"/>
    <w:rsid w:val="00C3025A"/>
    <w:rsid w:val="00C420BC"/>
    <w:rsid w:val="00C450A0"/>
    <w:rsid w:val="00C467D5"/>
    <w:rsid w:val="00C50D8C"/>
    <w:rsid w:val="00C55906"/>
    <w:rsid w:val="00C564A9"/>
    <w:rsid w:val="00C70DB6"/>
    <w:rsid w:val="00C72403"/>
    <w:rsid w:val="00C744E0"/>
    <w:rsid w:val="00C7502B"/>
    <w:rsid w:val="00C81F29"/>
    <w:rsid w:val="00C83ABE"/>
    <w:rsid w:val="00C84209"/>
    <w:rsid w:val="00C846B9"/>
    <w:rsid w:val="00C853E6"/>
    <w:rsid w:val="00C9179B"/>
    <w:rsid w:val="00CA31BD"/>
    <w:rsid w:val="00CA3B4D"/>
    <w:rsid w:val="00CB10B2"/>
    <w:rsid w:val="00CB2442"/>
    <w:rsid w:val="00CB2CD3"/>
    <w:rsid w:val="00CB627A"/>
    <w:rsid w:val="00CC124A"/>
    <w:rsid w:val="00CC21E7"/>
    <w:rsid w:val="00CC7CF9"/>
    <w:rsid w:val="00CD0358"/>
    <w:rsid w:val="00CD4D00"/>
    <w:rsid w:val="00CE1645"/>
    <w:rsid w:val="00CE4024"/>
    <w:rsid w:val="00CF7232"/>
    <w:rsid w:val="00D05F6C"/>
    <w:rsid w:val="00D06654"/>
    <w:rsid w:val="00D10A8D"/>
    <w:rsid w:val="00D20B5B"/>
    <w:rsid w:val="00D20C0F"/>
    <w:rsid w:val="00D23621"/>
    <w:rsid w:val="00D3018C"/>
    <w:rsid w:val="00D33895"/>
    <w:rsid w:val="00D41501"/>
    <w:rsid w:val="00D54A95"/>
    <w:rsid w:val="00D64094"/>
    <w:rsid w:val="00D653D6"/>
    <w:rsid w:val="00D72D51"/>
    <w:rsid w:val="00D75E3D"/>
    <w:rsid w:val="00D772BC"/>
    <w:rsid w:val="00D776BB"/>
    <w:rsid w:val="00D813D7"/>
    <w:rsid w:val="00D8506B"/>
    <w:rsid w:val="00D85C81"/>
    <w:rsid w:val="00D8743E"/>
    <w:rsid w:val="00D94DDF"/>
    <w:rsid w:val="00DA3272"/>
    <w:rsid w:val="00DA3705"/>
    <w:rsid w:val="00DA7744"/>
    <w:rsid w:val="00DC56DD"/>
    <w:rsid w:val="00DC67C6"/>
    <w:rsid w:val="00DD268C"/>
    <w:rsid w:val="00DE431A"/>
    <w:rsid w:val="00DE4AB9"/>
    <w:rsid w:val="00DF1D27"/>
    <w:rsid w:val="00E10440"/>
    <w:rsid w:val="00E110B3"/>
    <w:rsid w:val="00E11102"/>
    <w:rsid w:val="00E136F9"/>
    <w:rsid w:val="00E154C0"/>
    <w:rsid w:val="00E17187"/>
    <w:rsid w:val="00E20D85"/>
    <w:rsid w:val="00E22D61"/>
    <w:rsid w:val="00E236B9"/>
    <w:rsid w:val="00E237B2"/>
    <w:rsid w:val="00E246B3"/>
    <w:rsid w:val="00E26EB0"/>
    <w:rsid w:val="00E3049A"/>
    <w:rsid w:val="00E3690E"/>
    <w:rsid w:val="00E4046B"/>
    <w:rsid w:val="00E42AAC"/>
    <w:rsid w:val="00E475EB"/>
    <w:rsid w:val="00E477F7"/>
    <w:rsid w:val="00E52379"/>
    <w:rsid w:val="00E63B3A"/>
    <w:rsid w:val="00E72DAB"/>
    <w:rsid w:val="00E73109"/>
    <w:rsid w:val="00E82740"/>
    <w:rsid w:val="00E84CEA"/>
    <w:rsid w:val="00E8644E"/>
    <w:rsid w:val="00E86B16"/>
    <w:rsid w:val="00E91A40"/>
    <w:rsid w:val="00E93C7F"/>
    <w:rsid w:val="00EA0F07"/>
    <w:rsid w:val="00EA3FBD"/>
    <w:rsid w:val="00EA6761"/>
    <w:rsid w:val="00EA7896"/>
    <w:rsid w:val="00EB07F4"/>
    <w:rsid w:val="00EB6221"/>
    <w:rsid w:val="00EC2231"/>
    <w:rsid w:val="00EC3429"/>
    <w:rsid w:val="00EC3CC3"/>
    <w:rsid w:val="00EC617E"/>
    <w:rsid w:val="00ED0EC2"/>
    <w:rsid w:val="00ED2622"/>
    <w:rsid w:val="00EE3B6F"/>
    <w:rsid w:val="00EF3536"/>
    <w:rsid w:val="00EF4CBC"/>
    <w:rsid w:val="00F01C4C"/>
    <w:rsid w:val="00F01D24"/>
    <w:rsid w:val="00F10101"/>
    <w:rsid w:val="00F10E8B"/>
    <w:rsid w:val="00F13C42"/>
    <w:rsid w:val="00F15397"/>
    <w:rsid w:val="00F2153F"/>
    <w:rsid w:val="00F22DFE"/>
    <w:rsid w:val="00F26589"/>
    <w:rsid w:val="00F31ADD"/>
    <w:rsid w:val="00F3736B"/>
    <w:rsid w:val="00F43BEA"/>
    <w:rsid w:val="00F46606"/>
    <w:rsid w:val="00F50E75"/>
    <w:rsid w:val="00F57425"/>
    <w:rsid w:val="00F5793C"/>
    <w:rsid w:val="00F62E66"/>
    <w:rsid w:val="00F71E90"/>
    <w:rsid w:val="00F72352"/>
    <w:rsid w:val="00F74686"/>
    <w:rsid w:val="00F76B07"/>
    <w:rsid w:val="00FA3476"/>
    <w:rsid w:val="00FA46EB"/>
    <w:rsid w:val="00FA7559"/>
    <w:rsid w:val="00FB089D"/>
    <w:rsid w:val="00FB69AA"/>
    <w:rsid w:val="00FB7169"/>
    <w:rsid w:val="00FC0F98"/>
    <w:rsid w:val="00FC13E8"/>
    <w:rsid w:val="00FC51AF"/>
    <w:rsid w:val="00FD58B7"/>
    <w:rsid w:val="00FE1515"/>
    <w:rsid w:val="00FE7AAA"/>
    <w:rsid w:val="00FF0843"/>
    <w:rsid w:val="043A5387"/>
    <w:rsid w:val="0D18022F"/>
    <w:rsid w:val="0D3B2A85"/>
    <w:rsid w:val="1DC00253"/>
    <w:rsid w:val="32BD46D5"/>
    <w:rsid w:val="352670DE"/>
    <w:rsid w:val="467D4684"/>
    <w:rsid w:val="564C0B16"/>
    <w:rsid w:val="5B540305"/>
    <w:rsid w:val="6E830E74"/>
    <w:rsid w:val="6E9258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915627F"/>
  <w15:chartTrackingRefBased/>
  <w15:docId w15:val="{7E24D5BC-F2D4-458D-9B00-938CC2F7F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e">
    <w:name w:val="Normal"/>
    <w:qFormat/>
    <w:pPr>
      <w:widowControl w:val="0"/>
      <w:jc w:val="both"/>
    </w:pPr>
    <w:rPr>
      <w:kern w:val="2"/>
      <w:sz w:val="21"/>
      <w:szCs w:val="21"/>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footer"/>
    <w:basedOn w:val="ae"/>
    <w:pPr>
      <w:tabs>
        <w:tab w:val="center" w:pos="4153"/>
        <w:tab w:val="right" w:pos="8306"/>
      </w:tabs>
      <w:snapToGrid w:val="0"/>
      <w:jc w:val="left"/>
    </w:pPr>
    <w:rPr>
      <w:sz w:val="18"/>
      <w:szCs w:val="18"/>
    </w:rPr>
  </w:style>
  <w:style w:type="paragraph" w:styleId="af3">
    <w:name w:val="header"/>
    <w:basedOn w:val="ae"/>
    <w:pPr>
      <w:pBdr>
        <w:bottom w:val="single" w:sz="6" w:space="1" w:color="auto"/>
      </w:pBdr>
      <w:tabs>
        <w:tab w:val="center" w:pos="4153"/>
        <w:tab w:val="right" w:pos="8306"/>
      </w:tabs>
      <w:snapToGrid w:val="0"/>
      <w:jc w:val="center"/>
    </w:pPr>
    <w:rPr>
      <w:sz w:val="18"/>
      <w:szCs w:val="18"/>
    </w:rPr>
  </w:style>
  <w:style w:type="table" w:styleId="af4">
    <w:name w:val="Table Grid"/>
    <w:basedOn w:val="af0"/>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page number"/>
  </w:style>
  <w:style w:type="paragraph" w:customStyle="1" w:styleId="Default">
    <w:name w:val="Default"/>
    <w:pPr>
      <w:widowControl w:val="0"/>
      <w:autoSpaceDE w:val="0"/>
      <w:autoSpaceDN w:val="0"/>
      <w:adjustRightInd w:val="0"/>
    </w:pPr>
    <w:rPr>
      <w:rFonts w:ascii="ST Song" w:eastAsia="ST Song" w:cs="ST Song"/>
      <w:color w:val="000000"/>
      <w:sz w:val="24"/>
      <w:szCs w:val="24"/>
    </w:rPr>
  </w:style>
  <w:style w:type="paragraph" w:customStyle="1" w:styleId="CM6">
    <w:name w:val="CM6"/>
    <w:basedOn w:val="Default"/>
    <w:next w:val="Default"/>
    <w:pPr>
      <w:spacing w:after="1118"/>
    </w:pPr>
    <w:rPr>
      <w:color w:val="auto"/>
    </w:rPr>
  </w:style>
  <w:style w:type="paragraph" w:customStyle="1" w:styleId="CM7">
    <w:name w:val="CM7"/>
    <w:basedOn w:val="Default"/>
    <w:next w:val="Default"/>
    <w:pPr>
      <w:spacing w:after="95"/>
    </w:pPr>
    <w:rPr>
      <w:color w:val="auto"/>
    </w:rPr>
  </w:style>
  <w:style w:type="paragraph" w:customStyle="1" w:styleId="CM8">
    <w:name w:val="CM8"/>
    <w:basedOn w:val="Default"/>
    <w:next w:val="Default"/>
    <w:pPr>
      <w:spacing w:after="310"/>
    </w:pPr>
    <w:rPr>
      <w:color w:val="auto"/>
    </w:rPr>
  </w:style>
  <w:style w:type="paragraph" w:customStyle="1" w:styleId="CM9">
    <w:name w:val="CM9"/>
    <w:basedOn w:val="Default"/>
    <w:next w:val="Default"/>
    <w:pPr>
      <w:spacing w:after="425"/>
    </w:pPr>
    <w:rPr>
      <w:color w:val="auto"/>
    </w:rPr>
  </w:style>
  <w:style w:type="paragraph" w:customStyle="1" w:styleId="CM10">
    <w:name w:val="CM10"/>
    <w:basedOn w:val="Default"/>
    <w:next w:val="Default"/>
    <w:pPr>
      <w:spacing w:after="605"/>
    </w:pPr>
    <w:rPr>
      <w:color w:val="auto"/>
    </w:rPr>
  </w:style>
  <w:style w:type="paragraph" w:customStyle="1" w:styleId="CM1">
    <w:name w:val="CM1"/>
    <w:basedOn w:val="Default"/>
    <w:next w:val="Default"/>
    <w:rPr>
      <w:color w:val="auto"/>
    </w:rPr>
  </w:style>
  <w:style w:type="paragraph" w:customStyle="1" w:styleId="CM12">
    <w:name w:val="CM12"/>
    <w:basedOn w:val="Default"/>
    <w:next w:val="Default"/>
    <w:pPr>
      <w:spacing w:after="720"/>
    </w:pPr>
    <w:rPr>
      <w:color w:val="auto"/>
    </w:rPr>
  </w:style>
  <w:style w:type="paragraph" w:customStyle="1" w:styleId="CM13">
    <w:name w:val="CM13"/>
    <w:basedOn w:val="Default"/>
    <w:next w:val="Default"/>
    <w:pPr>
      <w:spacing w:after="568"/>
    </w:pPr>
    <w:rPr>
      <w:color w:val="auto"/>
    </w:rPr>
  </w:style>
  <w:style w:type="paragraph" w:customStyle="1" w:styleId="CM2">
    <w:name w:val="CM2"/>
    <w:basedOn w:val="Default"/>
    <w:next w:val="Default"/>
    <w:rPr>
      <w:color w:val="auto"/>
    </w:rPr>
  </w:style>
  <w:style w:type="paragraph" w:customStyle="1" w:styleId="CM3">
    <w:name w:val="CM3"/>
    <w:basedOn w:val="Default"/>
    <w:next w:val="Default"/>
    <w:pPr>
      <w:spacing w:line="611" w:lineRule="atLeast"/>
    </w:pPr>
    <w:rPr>
      <w:color w:val="auto"/>
    </w:rPr>
  </w:style>
  <w:style w:type="paragraph" w:customStyle="1" w:styleId="CM14">
    <w:name w:val="CM14"/>
    <w:basedOn w:val="Default"/>
    <w:next w:val="Default"/>
    <w:pPr>
      <w:spacing w:after="373"/>
    </w:pPr>
    <w:rPr>
      <w:color w:val="auto"/>
    </w:rPr>
  </w:style>
  <w:style w:type="paragraph" w:customStyle="1" w:styleId="CM4">
    <w:name w:val="CM4"/>
    <w:basedOn w:val="Default"/>
    <w:next w:val="Default"/>
    <w:pPr>
      <w:spacing w:line="640" w:lineRule="atLeast"/>
    </w:pPr>
    <w:rPr>
      <w:color w:val="auto"/>
    </w:rPr>
  </w:style>
  <w:style w:type="paragraph" w:customStyle="1" w:styleId="CM15">
    <w:name w:val="CM15"/>
    <w:basedOn w:val="Default"/>
    <w:next w:val="Default"/>
    <w:pPr>
      <w:spacing w:after="2953"/>
    </w:pPr>
    <w:rPr>
      <w:color w:val="auto"/>
    </w:rPr>
  </w:style>
  <w:style w:type="paragraph" w:customStyle="1" w:styleId="CM11">
    <w:name w:val="CM11"/>
    <w:basedOn w:val="Default"/>
    <w:next w:val="Default"/>
    <w:pPr>
      <w:spacing w:after="50"/>
    </w:pPr>
    <w:rPr>
      <w:color w:val="auto"/>
    </w:rPr>
  </w:style>
  <w:style w:type="paragraph" w:customStyle="1" w:styleId="CM16">
    <w:name w:val="CM16"/>
    <w:basedOn w:val="Default"/>
    <w:next w:val="Default"/>
    <w:pPr>
      <w:spacing w:after="520"/>
    </w:pPr>
    <w:rPr>
      <w:color w:val="auto"/>
    </w:rPr>
  </w:style>
  <w:style w:type="paragraph" w:customStyle="1" w:styleId="CM17">
    <w:name w:val="CM17"/>
    <w:basedOn w:val="Default"/>
    <w:next w:val="Default"/>
    <w:pPr>
      <w:spacing w:after="783"/>
    </w:pPr>
    <w:rPr>
      <w:color w:val="auto"/>
    </w:rPr>
  </w:style>
  <w:style w:type="paragraph" w:customStyle="1" w:styleId="af6">
    <w:name w:val="段"/>
    <w:pPr>
      <w:autoSpaceDE w:val="0"/>
      <w:autoSpaceDN w:val="0"/>
      <w:ind w:firstLineChars="200" w:firstLine="200"/>
      <w:jc w:val="both"/>
    </w:pPr>
    <w:rPr>
      <w:rFonts w:ascii="宋体" w:cs="宋体"/>
      <w:sz w:val="21"/>
      <w:szCs w:val="21"/>
    </w:rPr>
  </w:style>
  <w:style w:type="paragraph" w:customStyle="1" w:styleId="af7">
    <w:name w:val="标准称谓"/>
    <w:next w:val="ae"/>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8">
    <w:name w:val="标准书脚_偶数页"/>
    <w:pPr>
      <w:spacing w:before="120"/>
    </w:pPr>
    <w:rPr>
      <w:sz w:val="18"/>
    </w:rPr>
  </w:style>
  <w:style w:type="paragraph" w:customStyle="1" w:styleId="af9">
    <w:name w:val="标准书脚_奇数页"/>
    <w:pPr>
      <w:spacing w:before="120"/>
      <w:jc w:val="right"/>
    </w:pPr>
    <w:rPr>
      <w:sz w:val="18"/>
    </w:rPr>
  </w:style>
  <w:style w:type="paragraph" w:customStyle="1" w:styleId="afa">
    <w:name w:val="标准书眉_偶数页"/>
    <w:basedOn w:val="ae"/>
    <w:next w:val="ae"/>
    <w:pPr>
      <w:widowControl/>
      <w:tabs>
        <w:tab w:val="center" w:pos="4154"/>
        <w:tab w:val="right" w:pos="8306"/>
      </w:tabs>
      <w:spacing w:after="120"/>
      <w:jc w:val="left"/>
    </w:pPr>
    <w:rPr>
      <w:kern w:val="0"/>
      <w:szCs w:val="20"/>
    </w:rPr>
  </w:style>
  <w:style w:type="paragraph" w:customStyle="1" w:styleId="afb">
    <w:name w:val="标准书眉一"/>
    <w:pPr>
      <w:jc w:val="both"/>
    </w:pPr>
  </w:style>
  <w:style w:type="character" w:customStyle="1" w:styleId="afc">
    <w:name w:val="发布"/>
    <w:rPr>
      <w:rFonts w:ascii="黑体" w:eastAsia="黑体"/>
      <w:spacing w:val="22"/>
      <w:w w:val="100"/>
      <w:position w:val="3"/>
      <w:sz w:val="28"/>
    </w:rPr>
  </w:style>
  <w:style w:type="paragraph" w:customStyle="1" w:styleId="afd">
    <w:name w:val="发布部门"/>
    <w:next w:val="ae"/>
    <w:pPr>
      <w:framePr w:w="7433" w:h="585" w:hRule="exact" w:hSpace="180" w:vSpace="180" w:wrap="around" w:hAnchor="margin" w:xAlign="center" w:y="14401" w:anchorLock="1"/>
      <w:jc w:val="center"/>
    </w:pPr>
    <w:rPr>
      <w:rFonts w:ascii="宋体"/>
      <w:b/>
      <w:spacing w:val="20"/>
      <w:w w:val="135"/>
      <w:sz w:val="36"/>
    </w:rPr>
  </w:style>
  <w:style w:type="paragraph" w:customStyle="1" w:styleId="afe">
    <w:name w:val="发布日期"/>
    <w:pPr>
      <w:framePr w:w="4000" w:h="473" w:hRule="exact" w:hSpace="180" w:vSpace="180" w:wrap="around" w:hAnchor="margin" w:y="13511" w:anchorLock="1"/>
    </w:pPr>
    <w:rPr>
      <w:rFonts w:eastAsia="黑体"/>
      <w:sz w:val="28"/>
    </w:rPr>
  </w:style>
  <w:style w:type="paragraph" w:customStyle="1" w:styleId="1">
    <w:name w:val="封面标准号1"/>
    <w:pPr>
      <w:widowControl w:val="0"/>
      <w:kinsoku w:val="0"/>
      <w:overflowPunct w:val="0"/>
      <w:autoSpaceDE w:val="0"/>
      <w:autoSpaceDN w:val="0"/>
      <w:spacing w:before="308"/>
      <w:jc w:val="right"/>
      <w:textAlignment w:val="center"/>
    </w:pPr>
    <w:rPr>
      <w:sz w:val="28"/>
    </w:rPr>
  </w:style>
  <w:style w:type="paragraph" w:customStyle="1" w:styleId="aff">
    <w:name w:val="封面标准名称"/>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0">
    <w:name w:val="封面标准文稿编辑信息"/>
    <w:pPr>
      <w:spacing w:before="180" w:line="180" w:lineRule="exact"/>
      <w:jc w:val="center"/>
    </w:pPr>
    <w:rPr>
      <w:rFonts w:ascii="宋体"/>
      <w:sz w:val="21"/>
    </w:rPr>
  </w:style>
  <w:style w:type="paragraph" w:customStyle="1" w:styleId="aff1">
    <w:name w:val="封面标准文稿类别"/>
    <w:pPr>
      <w:spacing w:before="440" w:line="400" w:lineRule="exact"/>
      <w:jc w:val="center"/>
    </w:pPr>
    <w:rPr>
      <w:rFonts w:ascii="宋体"/>
      <w:sz w:val="24"/>
    </w:rPr>
  </w:style>
  <w:style w:type="paragraph" w:customStyle="1" w:styleId="aff2">
    <w:name w:val="封面标准英文名称"/>
    <w:pPr>
      <w:widowControl w:val="0"/>
      <w:spacing w:before="370" w:line="400" w:lineRule="exact"/>
      <w:jc w:val="center"/>
    </w:pPr>
    <w:rPr>
      <w:sz w:val="28"/>
    </w:rPr>
  </w:style>
  <w:style w:type="paragraph" w:customStyle="1" w:styleId="aff3">
    <w:name w:val="封面正文"/>
    <w:pPr>
      <w:jc w:val="both"/>
    </w:pPr>
  </w:style>
  <w:style w:type="paragraph" w:customStyle="1" w:styleId="aff4">
    <w:name w:val="实施日期"/>
    <w:basedOn w:val="afe"/>
    <w:pPr>
      <w:framePr w:hSpace="0" w:wrap="around" w:xAlign="right"/>
      <w:jc w:val="right"/>
    </w:pPr>
  </w:style>
  <w:style w:type="paragraph" w:customStyle="1" w:styleId="aff5">
    <w:name w:val="文献分类号"/>
    <w:pPr>
      <w:framePr w:hSpace="180" w:vSpace="180" w:wrap="around" w:hAnchor="margin" w:y="1" w:anchorLock="1"/>
      <w:widowControl w:val="0"/>
      <w:textAlignment w:val="center"/>
    </w:pPr>
    <w:rPr>
      <w:rFonts w:eastAsia="黑体"/>
      <w:sz w:val="21"/>
    </w:rPr>
  </w:style>
  <w:style w:type="paragraph" w:customStyle="1" w:styleId="a7">
    <w:name w:val="前言、引言标题"/>
    <w:next w:val="ae"/>
    <w:pPr>
      <w:numPr>
        <w:numId w:val="1"/>
      </w:numPr>
      <w:shd w:val="clear" w:color="FFFFFF" w:fill="FFFFFF"/>
      <w:spacing w:before="640" w:after="560"/>
      <w:jc w:val="center"/>
      <w:outlineLvl w:val="0"/>
    </w:pPr>
    <w:rPr>
      <w:rFonts w:ascii="黑体" w:eastAsia="黑体"/>
      <w:sz w:val="32"/>
    </w:rPr>
  </w:style>
  <w:style w:type="paragraph" w:customStyle="1" w:styleId="a8">
    <w:name w:val="章标题"/>
    <w:next w:val="ae"/>
    <w:link w:val="Char"/>
    <w:pPr>
      <w:numPr>
        <w:ilvl w:val="1"/>
        <w:numId w:val="1"/>
      </w:numPr>
      <w:spacing w:beforeLines="50" w:before="50" w:afterLines="50" w:after="50"/>
      <w:jc w:val="both"/>
      <w:outlineLvl w:val="1"/>
    </w:pPr>
    <w:rPr>
      <w:rFonts w:ascii="黑体" w:eastAsia="黑体"/>
      <w:sz w:val="21"/>
    </w:rPr>
  </w:style>
  <w:style w:type="character" w:customStyle="1" w:styleId="Char">
    <w:name w:val="章标题 Char"/>
    <w:link w:val="a8"/>
    <w:rPr>
      <w:rFonts w:ascii="黑体" w:eastAsia="黑体"/>
      <w:sz w:val="21"/>
      <w:lang w:val="en-US" w:eastAsia="zh-CN" w:bidi="ar-SA"/>
    </w:rPr>
  </w:style>
  <w:style w:type="paragraph" w:customStyle="1" w:styleId="a9">
    <w:name w:val="一级条标题"/>
    <w:basedOn w:val="a8"/>
    <w:next w:val="ae"/>
    <w:pPr>
      <w:numPr>
        <w:ilvl w:val="2"/>
      </w:numPr>
      <w:spacing w:beforeLines="0" w:before="0" w:afterLines="0" w:after="0"/>
      <w:outlineLvl w:val="2"/>
    </w:pPr>
  </w:style>
  <w:style w:type="paragraph" w:customStyle="1" w:styleId="aa">
    <w:name w:val="二级条标题"/>
    <w:basedOn w:val="a9"/>
    <w:next w:val="ae"/>
    <w:pPr>
      <w:numPr>
        <w:ilvl w:val="3"/>
      </w:numPr>
      <w:outlineLvl w:val="3"/>
    </w:pPr>
  </w:style>
  <w:style w:type="paragraph" w:customStyle="1" w:styleId="ab">
    <w:name w:val="三级条标题"/>
    <w:basedOn w:val="aa"/>
    <w:next w:val="ae"/>
    <w:pPr>
      <w:numPr>
        <w:ilvl w:val="4"/>
      </w:numPr>
      <w:outlineLvl w:val="4"/>
    </w:pPr>
  </w:style>
  <w:style w:type="paragraph" w:customStyle="1" w:styleId="ac">
    <w:name w:val="四级条标题"/>
    <w:basedOn w:val="ab"/>
    <w:next w:val="ae"/>
    <w:pPr>
      <w:numPr>
        <w:ilvl w:val="5"/>
      </w:numPr>
      <w:outlineLvl w:val="5"/>
    </w:pPr>
  </w:style>
  <w:style w:type="paragraph" w:customStyle="1" w:styleId="ad">
    <w:name w:val="五级条标题"/>
    <w:basedOn w:val="ac"/>
    <w:next w:val="ae"/>
    <w:pPr>
      <w:numPr>
        <w:ilvl w:val="6"/>
      </w:numPr>
      <w:outlineLvl w:val="6"/>
    </w:pPr>
  </w:style>
  <w:style w:type="paragraph" w:customStyle="1" w:styleId="aff6">
    <w:name w:val="目次、标准名称标题"/>
    <w:basedOn w:val="a7"/>
    <w:next w:val="af6"/>
    <w:pPr>
      <w:numPr>
        <w:numId w:val="0"/>
      </w:numPr>
      <w:spacing w:line="460" w:lineRule="exact"/>
    </w:pPr>
  </w:style>
  <w:style w:type="paragraph" w:customStyle="1" w:styleId="a0">
    <w:name w:val="附录标识"/>
    <w:basedOn w:val="a7"/>
    <w:pPr>
      <w:numPr>
        <w:numId w:val="2"/>
      </w:numPr>
      <w:tabs>
        <w:tab w:val="left" w:pos="6405"/>
      </w:tabs>
      <w:spacing w:after="200"/>
    </w:pPr>
    <w:rPr>
      <w:sz w:val="21"/>
    </w:rPr>
  </w:style>
  <w:style w:type="paragraph" w:customStyle="1" w:styleId="aff7">
    <w:name w:val="附录表标题"/>
    <w:next w:val="af6"/>
    <w:pPr>
      <w:jc w:val="center"/>
      <w:textAlignment w:val="baseline"/>
    </w:pPr>
    <w:rPr>
      <w:rFonts w:ascii="黑体" w:eastAsia="黑体"/>
      <w:kern w:val="21"/>
      <w:sz w:val="21"/>
    </w:rPr>
  </w:style>
  <w:style w:type="paragraph" w:customStyle="1" w:styleId="a1">
    <w:name w:val="附录章标题"/>
    <w:next w:val="af6"/>
    <w:link w:val="Char0"/>
    <w:pPr>
      <w:numPr>
        <w:ilvl w:val="1"/>
        <w:numId w:val="2"/>
      </w:numPr>
      <w:wordWrap w:val="0"/>
      <w:overflowPunct w:val="0"/>
      <w:autoSpaceDE w:val="0"/>
      <w:spacing w:beforeLines="50" w:before="50" w:afterLines="50" w:after="50"/>
      <w:jc w:val="both"/>
      <w:textAlignment w:val="baseline"/>
      <w:outlineLvl w:val="1"/>
    </w:pPr>
    <w:rPr>
      <w:rFonts w:ascii="黑体" w:eastAsia="黑体"/>
      <w:kern w:val="21"/>
      <w:sz w:val="21"/>
    </w:rPr>
  </w:style>
  <w:style w:type="character" w:customStyle="1" w:styleId="Char0">
    <w:name w:val="附录章标题 Char"/>
    <w:link w:val="a1"/>
    <w:rPr>
      <w:rFonts w:ascii="黑体" w:eastAsia="黑体"/>
      <w:kern w:val="21"/>
      <w:sz w:val="21"/>
      <w:lang w:val="en-US" w:eastAsia="zh-CN" w:bidi="ar-SA"/>
    </w:rPr>
  </w:style>
  <w:style w:type="paragraph" w:customStyle="1" w:styleId="a2">
    <w:name w:val="附录一级条标题"/>
    <w:basedOn w:val="a1"/>
    <w:next w:val="af6"/>
    <w:pPr>
      <w:numPr>
        <w:ilvl w:val="2"/>
      </w:numPr>
      <w:tabs>
        <w:tab w:val="left" w:pos="1830"/>
      </w:tabs>
      <w:autoSpaceDN w:val="0"/>
      <w:spacing w:beforeLines="0" w:before="0" w:afterLines="0" w:after="0"/>
      <w:ind w:left="1830" w:hanging="420"/>
      <w:outlineLvl w:val="2"/>
    </w:pPr>
  </w:style>
  <w:style w:type="paragraph" w:customStyle="1" w:styleId="a3">
    <w:name w:val="附录二级条标题"/>
    <w:basedOn w:val="a2"/>
    <w:next w:val="af6"/>
    <w:pPr>
      <w:numPr>
        <w:ilvl w:val="3"/>
      </w:numPr>
      <w:tabs>
        <w:tab w:val="left" w:pos="2250"/>
      </w:tabs>
      <w:ind w:left="2250" w:hanging="420"/>
      <w:outlineLvl w:val="3"/>
    </w:pPr>
  </w:style>
  <w:style w:type="paragraph" w:customStyle="1" w:styleId="a4">
    <w:name w:val="附录三级条标题"/>
    <w:basedOn w:val="a3"/>
    <w:next w:val="af6"/>
    <w:pPr>
      <w:numPr>
        <w:ilvl w:val="4"/>
      </w:numPr>
      <w:tabs>
        <w:tab w:val="left" w:pos="2670"/>
      </w:tabs>
      <w:ind w:left="2670" w:hanging="420"/>
      <w:outlineLvl w:val="4"/>
    </w:pPr>
  </w:style>
  <w:style w:type="paragraph" w:customStyle="1" w:styleId="a5">
    <w:name w:val="附录四级条标题"/>
    <w:basedOn w:val="a4"/>
    <w:next w:val="af6"/>
    <w:pPr>
      <w:numPr>
        <w:ilvl w:val="5"/>
      </w:numPr>
      <w:tabs>
        <w:tab w:val="left" w:pos="3090"/>
      </w:tabs>
      <w:ind w:left="3090" w:hanging="420"/>
      <w:outlineLvl w:val="5"/>
    </w:pPr>
  </w:style>
  <w:style w:type="paragraph" w:customStyle="1" w:styleId="a6">
    <w:name w:val="附录五级条标题"/>
    <w:basedOn w:val="a5"/>
    <w:next w:val="af6"/>
    <w:pPr>
      <w:numPr>
        <w:ilvl w:val="6"/>
      </w:numPr>
      <w:tabs>
        <w:tab w:val="left" w:pos="3510"/>
      </w:tabs>
      <w:ind w:left="3510" w:hanging="420"/>
      <w:outlineLvl w:val="6"/>
    </w:pPr>
  </w:style>
  <w:style w:type="paragraph" w:customStyle="1" w:styleId="a">
    <w:name w:val="注×："/>
    <w:pPr>
      <w:widowControl w:val="0"/>
      <w:numPr>
        <w:numId w:val="3"/>
      </w:numPr>
      <w:tabs>
        <w:tab w:val="left" w:pos="630"/>
        <w:tab w:val="left" w:pos="900"/>
      </w:tabs>
      <w:autoSpaceDE w:val="0"/>
      <w:autoSpaceDN w:val="0"/>
      <w:jc w:val="both"/>
    </w:pPr>
    <w:rPr>
      <w:rFonts w:ascii="宋体"/>
      <w:sz w:val="18"/>
    </w:rPr>
  </w:style>
  <w:style w:type="paragraph" w:styleId="aff8">
    <w:name w:val="Revision"/>
    <w:hidden/>
    <w:uiPriority w:val="99"/>
    <w:unhideWhenUsed/>
    <w:rsid w:val="00087BEE"/>
    <w:rPr>
      <w:kern w:val="2"/>
      <w:sz w:val="21"/>
      <w:szCs w:val="21"/>
    </w:rPr>
  </w:style>
  <w:style w:type="character" w:styleId="aff9">
    <w:name w:val="annotation reference"/>
    <w:basedOn w:val="af"/>
    <w:rsid w:val="00251D07"/>
    <w:rPr>
      <w:sz w:val="21"/>
      <w:szCs w:val="21"/>
    </w:rPr>
  </w:style>
  <w:style w:type="paragraph" w:styleId="affa">
    <w:name w:val="annotation text"/>
    <w:basedOn w:val="ae"/>
    <w:link w:val="affb"/>
    <w:rsid w:val="00251D07"/>
    <w:pPr>
      <w:jc w:val="left"/>
    </w:pPr>
  </w:style>
  <w:style w:type="character" w:customStyle="1" w:styleId="affb">
    <w:name w:val="批注文字 字符"/>
    <w:basedOn w:val="af"/>
    <w:link w:val="affa"/>
    <w:rsid w:val="00251D07"/>
    <w:rPr>
      <w:kern w:val="2"/>
      <w:sz w:val="21"/>
      <w:szCs w:val="21"/>
    </w:rPr>
  </w:style>
  <w:style w:type="paragraph" w:styleId="affc">
    <w:name w:val="annotation subject"/>
    <w:basedOn w:val="affa"/>
    <w:next w:val="affa"/>
    <w:link w:val="affd"/>
    <w:rsid w:val="00251D07"/>
    <w:rPr>
      <w:b/>
      <w:bCs/>
    </w:rPr>
  </w:style>
  <w:style w:type="character" w:customStyle="1" w:styleId="affd">
    <w:name w:val="批注主题 字符"/>
    <w:basedOn w:val="affb"/>
    <w:link w:val="affc"/>
    <w:rsid w:val="00251D07"/>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4717021">
      <w:bodyDiv w:val="1"/>
      <w:marLeft w:val="0"/>
      <w:marRight w:val="0"/>
      <w:marTop w:val="0"/>
      <w:marBottom w:val="0"/>
      <w:divBdr>
        <w:top w:val="none" w:sz="0" w:space="0" w:color="auto"/>
        <w:left w:val="none" w:sz="0" w:space="0" w:color="auto"/>
        <w:bottom w:val="none" w:sz="0" w:space="0" w:color="auto"/>
        <w:right w:val="none" w:sz="0" w:space="0" w:color="auto"/>
      </w:divBdr>
    </w:div>
    <w:div w:id="166639894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2.jpeg"/><Relationship Id="rId18"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1.png"/><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14</TotalTime>
  <Pages>10</Pages>
  <Words>2016</Words>
  <Characters>2299</Characters>
  <Application>Microsoft Office Word</Application>
  <DocSecurity>0</DocSecurity>
  <Lines>135</Lines>
  <Paragraphs>159</Paragraphs>
  <ScaleCrop>false</ScaleCrop>
  <Company>Lenovo (Beijing) Limited</Company>
  <LinksUpToDate>false</LinksUpToDate>
  <CharactersWithSpaces>4156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中华人民共和国国家标准</dc:title>
  <dc:subject/>
  <dc:creator>TH-OCR 2000</dc:creator>
  <cp:keywords/>
  <dc:description/>
  <cp:lastModifiedBy>姚晨之</cp:lastModifiedBy>
  <cp:revision>5</cp:revision>
  <cp:lastPrinted>2008-12-09T06:41:00Z</cp:lastPrinted>
  <dcterms:created xsi:type="dcterms:W3CDTF">2025-09-11T02:20:00Z</dcterms:created>
  <dcterms:modified xsi:type="dcterms:W3CDTF">2025-09-15T09:20:00Z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B178BA19CFE04ED788F82FCDE3DE1B50_13</vt:lpwstr>
  </property>
</Properties>
</file>